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217329"/>
        <w:docPartObj>
          <w:docPartGallery w:val="Cover Pages"/>
          <w:docPartUnique/>
        </w:docPartObj>
      </w:sdtPr>
      <w:sdtEndPr>
        <w:rPr>
          <w:rFonts w:ascii="Calibri" w:hAnsi="Calibri"/>
          <w:noProof/>
        </w:rPr>
      </w:sdtEndPr>
      <w:sdtContent>
        <w:tbl>
          <w:tblPr>
            <w:tblpPr w:leftFromText="187" w:rightFromText="187" w:vertAnchor="page" w:horzAnchor="page" w:tblpYSpec="top"/>
            <w:tblW w:w="0" w:type="auto"/>
            <w:tblLook w:val="04A0" w:firstRow="1" w:lastRow="0" w:firstColumn="1" w:lastColumn="0" w:noHBand="0" w:noVBand="1"/>
          </w:tblPr>
          <w:tblGrid>
            <w:gridCol w:w="1440"/>
            <w:gridCol w:w="6382"/>
          </w:tblGrid>
          <w:tr w:rsidR="00430ADE" w:rsidTr="005C6609">
            <w:trPr>
              <w:trHeight w:val="1440"/>
            </w:trPr>
            <w:tc>
              <w:tcPr>
                <w:tcW w:w="1440" w:type="dxa"/>
                <w:tcBorders>
                  <w:right w:val="single" w:sz="4" w:space="0" w:color="FFFFFF" w:themeColor="background1"/>
                </w:tcBorders>
                <w:shd w:val="clear" w:color="auto" w:fill="943634" w:themeFill="accent2" w:themeFillShade="BF"/>
              </w:tcPr>
              <w:p w:rsidR="00430ADE" w:rsidRDefault="00430ADE"/>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4698" w:type="dxa"/>
                    <w:tcBorders>
                      <w:left w:val="single" w:sz="4" w:space="0" w:color="FFFFFF" w:themeColor="background1"/>
                    </w:tcBorders>
                    <w:shd w:val="clear" w:color="auto" w:fill="943634" w:themeFill="accent2" w:themeFillShade="BF"/>
                    <w:vAlign w:val="bottom"/>
                  </w:tcPr>
                  <w:p w:rsidR="00430ADE" w:rsidRDefault="00292A7D" w:rsidP="004A58F4">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w:t>
                    </w:r>
                    <w:r w:rsidR="00454600">
                      <w:rPr>
                        <w:rFonts w:asciiTheme="majorHAnsi" w:eastAsiaTheme="majorEastAsia" w:hAnsiTheme="majorHAnsi" w:cstheme="majorBidi"/>
                        <w:b/>
                        <w:bCs/>
                        <w:color w:val="FFFFFF" w:themeColor="background1"/>
                        <w:sz w:val="72"/>
                        <w:szCs w:val="72"/>
                      </w:rPr>
                      <w:t>20</w:t>
                    </w:r>
                  </w:p>
                </w:tc>
              </w:sdtContent>
            </w:sdt>
          </w:tr>
          <w:tr w:rsidR="00430ADE" w:rsidTr="005C6609">
            <w:trPr>
              <w:trHeight w:val="2880"/>
            </w:trPr>
            <w:tc>
              <w:tcPr>
                <w:tcW w:w="1440" w:type="dxa"/>
                <w:tcBorders>
                  <w:right w:val="single" w:sz="4" w:space="0" w:color="000000" w:themeColor="text1"/>
                </w:tcBorders>
              </w:tcPr>
              <w:p w:rsidR="00430ADE" w:rsidRDefault="00430ADE"/>
            </w:tc>
            <w:tc>
              <w:tcPr>
                <w:tcW w:w="4698" w:type="dxa"/>
                <w:tcBorders>
                  <w:left w:val="single" w:sz="4" w:space="0" w:color="000000" w:themeColor="text1"/>
                </w:tcBorders>
                <w:vAlign w:val="center"/>
              </w:tcPr>
              <w:sdt>
                <w:sdtPr>
                  <w:rPr>
                    <w:b/>
                    <w:color w:val="000000" w:themeColor="text1"/>
                    <w:sz w:val="24"/>
                    <w:szCs w:val="24"/>
                  </w:rPr>
                  <w:alias w:val="Company"/>
                  <w:id w:val="15676123"/>
                  <w:dataBinding w:prefixMappings="xmlns:ns0='http://schemas.openxmlformats.org/officeDocument/2006/extended-properties'" w:xpath="/ns0:Properties[1]/ns0:Company[1]" w:storeItemID="{6668398D-A668-4E3E-A5EB-62B293D839F1}"/>
                  <w:text/>
                </w:sdtPr>
                <w:sdtEndPr/>
                <w:sdtContent>
                  <w:p w:rsidR="00430ADE" w:rsidRPr="005D4662" w:rsidRDefault="005579DD">
                    <w:pPr>
                      <w:pStyle w:val="NoSpacing"/>
                      <w:rPr>
                        <w:b/>
                        <w:color w:val="76923C" w:themeColor="accent3" w:themeShade="BF"/>
                        <w:sz w:val="24"/>
                        <w:szCs w:val="24"/>
                      </w:rPr>
                    </w:pPr>
                    <w:r>
                      <w:rPr>
                        <w:b/>
                        <w:color w:val="000000" w:themeColor="text1"/>
                        <w:sz w:val="24"/>
                        <w:szCs w:val="24"/>
                      </w:rPr>
                      <w:t xml:space="preserve">Beaumont </w:t>
                    </w:r>
                    <w:r w:rsidR="00C96247">
                      <w:rPr>
                        <w:b/>
                        <w:color w:val="000000" w:themeColor="text1"/>
                        <w:sz w:val="24"/>
                        <w:szCs w:val="24"/>
                      </w:rPr>
                      <w:t>Physician Leadership Academy</w:t>
                    </w:r>
                    <w:r w:rsidR="00147E66">
                      <w:rPr>
                        <w:b/>
                        <w:color w:val="000000" w:themeColor="text1"/>
                        <w:sz w:val="24"/>
                        <w:szCs w:val="24"/>
                      </w:rPr>
                      <w:t xml:space="preserve"> Syllabus</w:t>
                    </w:r>
                  </w:p>
                </w:sdtContent>
              </w:sdt>
              <w:p w:rsidR="004E0CA2" w:rsidRDefault="004E0CA2" w:rsidP="003A561B">
                <w:pPr>
                  <w:pStyle w:val="NoSpacing"/>
                  <w:rPr>
                    <w:color w:val="76923C" w:themeColor="accent3" w:themeShade="BF"/>
                  </w:rPr>
                </w:pPr>
              </w:p>
              <w:p w:rsidR="003A561B" w:rsidRDefault="003A561B" w:rsidP="003A561B">
                <w:pPr>
                  <w:pStyle w:val="NoSpacing"/>
                  <w:rPr>
                    <w:color w:val="76923C" w:themeColor="accent3" w:themeShade="BF"/>
                  </w:rPr>
                </w:pPr>
                <w:r w:rsidRPr="005D4662">
                  <w:rPr>
                    <w:noProof/>
                    <w:color w:val="76923C" w:themeColor="accent3" w:themeShade="BF"/>
                  </w:rPr>
                  <w:drawing>
                    <wp:inline distT="0" distB="0" distL="0" distR="0" wp14:anchorId="30B5C5A2" wp14:editId="486B9C30">
                      <wp:extent cx="3915778" cy="117258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mont_BLUE-area-isol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6045" cy="1172663"/>
                              </a:xfrm>
                              <a:prstGeom prst="rect">
                                <a:avLst/>
                              </a:prstGeom>
                            </pic:spPr>
                          </pic:pic>
                        </a:graphicData>
                      </a:graphic>
                    </wp:inline>
                  </w:drawing>
                </w:r>
              </w:p>
            </w:tc>
          </w:tr>
        </w:tbl>
        <w:p w:rsidR="00430ADE" w:rsidRDefault="00430ADE"/>
        <w:p w:rsidR="00430ADE" w:rsidRDefault="00430ADE"/>
        <w:tbl>
          <w:tblPr>
            <w:tblpPr w:leftFromText="187" w:rightFromText="187" w:horzAnchor="margin" w:tblpXSpec="center" w:tblpYSpec="bottom"/>
            <w:tblW w:w="5244" w:type="pct"/>
            <w:tblLook w:val="04A0" w:firstRow="1" w:lastRow="0" w:firstColumn="1" w:lastColumn="0" w:noHBand="0" w:noVBand="1"/>
          </w:tblPr>
          <w:tblGrid>
            <w:gridCol w:w="9288"/>
          </w:tblGrid>
          <w:tr w:rsidR="00430ADE" w:rsidTr="00430ADE">
            <w:tc>
              <w:tcPr>
                <w:tcW w:w="5000" w:type="pct"/>
              </w:tcPr>
              <w:p w:rsidR="00430ADE" w:rsidRDefault="00430ADE" w:rsidP="00430ADE">
                <w:pPr>
                  <w:pStyle w:val="NoSpacing"/>
                  <w:rPr>
                    <w:b/>
                    <w:bCs/>
                    <w:caps/>
                    <w:sz w:val="72"/>
                    <w:szCs w:val="72"/>
                  </w:rPr>
                </w:pPr>
                <w:r>
                  <w:rPr>
                    <w:b/>
                    <w:bCs/>
                    <w:caps/>
                    <w:color w:val="76923C" w:themeColor="accent3" w:themeShade="BF"/>
                    <w:sz w:val="72"/>
                    <w:szCs w:val="72"/>
                  </w:rPr>
                  <w:t>[</w:t>
                </w:r>
                <w:sdt>
                  <w:sdtPr>
                    <w:rPr>
                      <w:b/>
                      <w:bCs/>
                      <w:caps/>
                      <w:sz w:val="36"/>
                      <w:szCs w:val="36"/>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5579DD">
                      <w:rPr>
                        <w:b/>
                        <w:bCs/>
                        <w:caps/>
                        <w:sz w:val="36"/>
                        <w:szCs w:val="36"/>
                      </w:rPr>
                      <w:t xml:space="preserve">BEAUMONT </w:t>
                    </w:r>
                    <w:r w:rsidRPr="00DA6F10">
                      <w:rPr>
                        <w:b/>
                        <w:bCs/>
                        <w:caps/>
                        <w:sz w:val="36"/>
                        <w:szCs w:val="36"/>
                      </w:rPr>
                      <w:t>Physician Leadership Academy</w:t>
                    </w:r>
                  </w:sdtContent>
                </w:sdt>
                <w:r>
                  <w:rPr>
                    <w:b/>
                    <w:bCs/>
                    <w:caps/>
                    <w:color w:val="76923C" w:themeColor="accent3" w:themeShade="BF"/>
                    <w:sz w:val="72"/>
                    <w:szCs w:val="72"/>
                  </w:rPr>
                  <w:t>]</w:t>
                </w:r>
              </w:p>
            </w:tc>
          </w:tr>
          <w:tr w:rsidR="00430ADE" w:rsidTr="00430ADE">
            <w:tc>
              <w:tcPr>
                <w:tcW w:w="5000" w:type="pct"/>
              </w:tcPr>
              <w:p w:rsidR="00430ADE" w:rsidRPr="00233D15" w:rsidRDefault="00430ADE" w:rsidP="00430ADE">
                <w:pPr>
                  <w:rPr>
                    <w:rFonts w:ascii="Calibri" w:hAnsi="Calibri"/>
                  </w:rPr>
                </w:pPr>
                <w:r w:rsidRPr="00233D15">
                  <w:rPr>
                    <w:rFonts w:ascii="Calibri" w:hAnsi="Calibri"/>
                  </w:rPr>
                  <w:t>Engagement. Entrepreneurialism. Effectiveness.</w:t>
                </w:r>
              </w:p>
              <w:p w:rsidR="00430ADE" w:rsidRPr="00233D15" w:rsidRDefault="00430ADE" w:rsidP="00430ADE">
                <w:pPr>
                  <w:rPr>
                    <w:rFonts w:ascii="Calibri" w:hAnsi="Calibri"/>
                  </w:rPr>
                </w:pPr>
                <w:r w:rsidRPr="00233D15">
                  <w:rPr>
                    <w:rFonts w:ascii="Calibri" w:hAnsi="Calibri"/>
                  </w:rPr>
                  <w:t xml:space="preserve">Better Care. </w:t>
                </w:r>
                <w:r w:rsidR="00DA14A5">
                  <w:rPr>
                    <w:rFonts w:ascii="Calibri" w:hAnsi="Calibri"/>
                  </w:rPr>
                  <w:t>Improved P</w:t>
                </w:r>
                <w:r w:rsidRPr="00233D15">
                  <w:rPr>
                    <w:rFonts w:ascii="Calibri" w:hAnsi="Calibri"/>
                  </w:rPr>
                  <w:t>artnerships. Enhanced Organizational and Individual Vitality.</w:t>
                </w:r>
              </w:p>
              <w:p w:rsidR="00430ADE" w:rsidRDefault="00430ADE">
                <w:pPr>
                  <w:pStyle w:val="NoSpacing"/>
                  <w:rPr>
                    <w:color w:val="7F7F7F" w:themeColor="background1" w:themeShade="7F"/>
                  </w:rPr>
                </w:pPr>
              </w:p>
            </w:tc>
          </w:tr>
        </w:tbl>
        <w:p w:rsidR="00430ADE" w:rsidRDefault="00430ADE"/>
        <w:p w:rsidR="00430ADE" w:rsidRDefault="00430ADE">
          <w:pPr>
            <w:rPr>
              <w:rFonts w:ascii="Calibri" w:hAnsi="Calibri"/>
              <w:noProof/>
            </w:rPr>
          </w:pPr>
          <w:r>
            <w:rPr>
              <w:rFonts w:ascii="Calibri" w:hAnsi="Calibri"/>
              <w:noProof/>
            </w:rPr>
            <w:br w:type="page"/>
          </w:r>
        </w:p>
      </w:sdtContent>
    </w:sdt>
    <w:p w:rsidR="002B1129" w:rsidRPr="00233D15" w:rsidRDefault="002B1129" w:rsidP="003E5B79">
      <w:pPr>
        <w:rPr>
          <w:rFonts w:ascii="Calibri" w:hAnsi="Calibri"/>
        </w:rPr>
      </w:pPr>
    </w:p>
    <w:p w:rsidR="005B55D7" w:rsidRPr="00233D15" w:rsidRDefault="003A561B" w:rsidP="003E5B79">
      <w:pPr>
        <w:rPr>
          <w:rFonts w:ascii="Calibri" w:hAnsi="Calibri"/>
        </w:rPr>
      </w:pPr>
      <w:r w:rsidRPr="005D4662">
        <w:rPr>
          <w:rFonts w:ascii="Times New Roman" w:eastAsia="MS Mincho" w:hAnsi="Times New Roman"/>
          <w:noProof/>
          <w:sz w:val="24"/>
          <w:szCs w:val="24"/>
        </w:rPr>
        <w:drawing>
          <wp:inline distT="0" distB="0" distL="0" distR="0" wp14:anchorId="5B5B7D6B" wp14:editId="5FE74A23">
            <wp:extent cx="5486400" cy="3068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06832"/>
                    </a:xfrm>
                    <a:prstGeom prst="rect">
                      <a:avLst/>
                    </a:prstGeom>
                  </pic:spPr>
                </pic:pic>
              </a:graphicData>
            </a:graphic>
          </wp:inline>
        </w:drawing>
      </w:r>
    </w:p>
    <w:p w:rsidR="005B55D7" w:rsidRPr="00233D15" w:rsidRDefault="005B55D7" w:rsidP="003E5B79">
      <w:pPr>
        <w:rPr>
          <w:rFonts w:ascii="Calibri" w:hAnsi="Calibri"/>
        </w:rPr>
      </w:pPr>
    </w:p>
    <w:p w:rsidR="000B4997" w:rsidRPr="00233D15" w:rsidRDefault="000B4997" w:rsidP="003E5B79">
      <w:pPr>
        <w:rPr>
          <w:rFonts w:ascii="Calibri" w:hAnsi="Calibri"/>
        </w:rPr>
      </w:pPr>
    </w:p>
    <w:p w:rsidR="005B55D7" w:rsidRPr="00233D15" w:rsidRDefault="005579DD" w:rsidP="003E5B79">
      <w:pPr>
        <w:rPr>
          <w:rFonts w:ascii="Calibri" w:hAnsi="Calibri"/>
          <w:sz w:val="32"/>
        </w:rPr>
      </w:pPr>
      <w:r>
        <w:rPr>
          <w:rFonts w:ascii="Calibri" w:hAnsi="Calibri"/>
          <w:sz w:val="32"/>
        </w:rPr>
        <w:t>Beaumont Physician Leadership Academy</w:t>
      </w:r>
    </w:p>
    <w:p w:rsidR="005B55D7" w:rsidRPr="00233D15" w:rsidRDefault="005B55D7" w:rsidP="003E5B79">
      <w:pPr>
        <w:rPr>
          <w:rFonts w:ascii="Calibri" w:hAnsi="Calibri"/>
        </w:rPr>
      </w:pPr>
      <w:r w:rsidRPr="00233D15">
        <w:rPr>
          <w:rFonts w:ascii="Calibri" w:hAnsi="Calibri"/>
        </w:rPr>
        <w:t>Engagement. Entrepreneurialism. Effectiveness.</w:t>
      </w:r>
    </w:p>
    <w:p w:rsidR="005B55D7" w:rsidRPr="00233D15" w:rsidRDefault="005B55D7" w:rsidP="003E5B79">
      <w:pPr>
        <w:rPr>
          <w:rFonts w:ascii="Calibri" w:hAnsi="Calibri"/>
        </w:rPr>
      </w:pPr>
    </w:p>
    <w:p w:rsidR="0032047C" w:rsidRPr="00233D15" w:rsidRDefault="0032047C" w:rsidP="003E5B79">
      <w:pPr>
        <w:rPr>
          <w:rFonts w:ascii="Calibri" w:hAnsi="Calibri"/>
        </w:rPr>
      </w:pPr>
    </w:p>
    <w:p w:rsidR="005B55D7" w:rsidRPr="00233D15" w:rsidRDefault="005B55D7" w:rsidP="003E5B79">
      <w:pPr>
        <w:rPr>
          <w:rFonts w:ascii="Calibri" w:hAnsi="Calibri"/>
          <w:sz w:val="24"/>
          <w:szCs w:val="24"/>
        </w:rPr>
      </w:pPr>
      <w:r w:rsidRPr="00233D15">
        <w:rPr>
          <w:rFonts w:ascii="Calibri" w:hAnsi="Calibri"/>
          <w:sz w:val="24"/>
          <w:szCs w:val="24"/>
        </w:rPr>
        <w:t xml:space="preserve">Purpose of </w:t>
      </w:r>
      <w:r w:rsidR="0032047C" w:rsidRPr="00233D15">
        <w:rPr>
          <w:rFonts w:ascii="Calibri" w:hAnsi="Calibri"/>
          <w:sz w:val="24"/>
          <w:szCs w:val="24"/>
        </w:rPr>
        <w:t>t</w:t>
      </w:r>
      <w:r w:rsidRPr="00233D15">
        <w:rPr>
          <w:rFonts w:ascii="Calibri" w:hAnsi="Calibri"/>
          <w:sz w:val="24"/>
          <w:szCs w:val="24"/>
        </w:rPr>
        <w:t xml:space="preserve">he </w:t>
      </w:r>
      <w:r w:rsidR="005579DD">
        <w:rPr>
          <w:rFonts w:ascii="Calibri" w:hAnsi="Calibri"/>
          <w:sz w:val="24"/>
          <w:szCs w:val="24"/>
        </w:rPr>
        <w:t>Beaumont Physician Leadership Academy</w:t>
      </w:r>
      <w:r w:rsidRPr="00233D15">
        <w:rPr>
          <w:rFonts w:ascii="Calibri" w:hAnsi="Calibri"/>
          <w:sz w:val="24"/>
          <w:szCs w:val="24"/>
        </w:rPr>
        <w:t>:</w:t>
      </w:r>
    </w:p>
    <w:p w:rsidR="005B55D7" w:rsidRPr="00233D15" w:rsidRDefault="005B55D7" w:rsidP="003E5B79">
      <w:pPr>
        <w:rPr>
          <w:rFonts w:ascii="Calibri" w:hAnsi="Calibri"/>
        </w:rPr>
      </w:pPr>
      <w:r w:rsidRPr="00233D15">
        <w:rPr>
          <w:rFonts w:ascii="Calibri" w:hAnsi="Calibri"/>
        </w:rPr>
        <w:t xml:space="preserve">Better Care. </w:t>
      </w:r>
      <w:r w:rsidR="00DA14A5">
        <w:rPr>
          <w:rFonts w:ascii="Calibri" w:hAnsi="Calibri"/>
        </w:rPr>
        <w:t>Improved P</w:t>
      </w:r>
      <w:r w:rsidR="00784672" w:rsidRPr="00233D15">
        <w:rPr>
          <w:rFonts w:ascii="Calibri" w:hAnsi="Calibri"/>
        </w:rPr>
        <w:t xml:space="preserve">artnerships. </w:t>
      </w:r>
      <w:r w:rsidRPr="00233D15">
        <w:rPr>
          <w:rFonts w:ascii="Calibri" w:hAnsi="Calibri"/>
        </w:rPr>
        <w:t>Enhanced Organizational</w:t>
      </w:r>
      <w:r w:rsidR="00784672" w:rsidRPr="00233D15">
        <w:rPr>
          <w:rFonts w:ascii="Calibri" w:hAnsi="Calibri"/>
        </w:rPr>
        <w:t xml:space="preserve"> and Individual</w:t>
      </w:r>
      <w:r w:rsidRPr="00233D15">
        <w:rPr>
          <w:rFonts w:ascii="Calibri" w:hAnsi="Calibri"/>
        </w:rPr>
        <w:t xml:space="preserve"> Vitality.</w:t>
      </w:r>
    </w:p>
    <w:p w:rsidR="007531D7" w:rsidRPr="00233D15" w:rsidRDefault="007531D7" w:rsidP="003E5B79">
      <w:pPr>
        <w:rPr>
          <w:rFonts w:ascii="Calibri" w:hAnsi="Calibri"/>
        </w:rPr>
      </w:pPr>
    </w:p>
    <w:p w:rsidR="007531D7" w:rsidRPr="00233D15" w:rsidRDefault="007531D7" w:rsidP="003E5B79">
      <w:pPr>
        <w:rPr>
          <w:rFonts w:ascii="Calibri" w:hAnsi="Calibri"/>
        </w:rPr>
      </w:pPr>
      <w:r w:rsidRPr="00233D15">
        <w:rPr>
          <w:rFonts w:ascii="Calibri" w:hAnsi="Calibri"/>
        </w:rPr>
        <w:t>A resource for</w:t>
      </w:r>
      <w:r w:rsidR="00DA6F10">
        <w:rPr>
          <w:rFonts w:ascii="Calibri" w:hAnsi="Calibri"/>
        </w:rPr>
        <w:t xml:space="preserve"> physicians associated with </w:t>
      </w:r>
      <w:r w:rsidR="005579DD">
        <w:rPr>
          <w:rFonts w:ascii="Calibri" w:hAnsi="Calibri"/>
        </w:rPr>
        <w:t>Beaumont</w:t>
      </w:r>
      <w:r w:rsidRPr="00233D15">
        <w:rPr>
          <w:rFonts w:ascii="Calibri" w:hAnsi="Calibri"/>
        </w:rPr>
        <w:t xml:space="preserve">, whether in independent practice and those employed within </w:t>
      </w:r>
      <w:r w:rsidR="00DA6F10">
        <w:rPr>
          <w:rFonts w:ascii="Calibri" w:hAnsi="Calibri"/>
        </w:rPr>
        <w:t>Beaumont</w:t>
      </w:r>
      <w:r w:rsidRPr="00233D15">
        <w:rPr>
          <w:rFonts w:ascii="Calibri" w:hAnsi="Calibri"/>
        </w:rPr>
        <w:t>.</w:t>
      </w:r>
    </w:p>
    <w:p w:rsidR="005B55D7" w:rsidRPr="00233D15" w:rsidRDefault="005B55D7" w:rsidP="003E5B79">
      <w:pPr>
        <w:rPr>
          <w:rFonts w:ascii="Calibri" w:hAnsi="Calibri"/>
        </w:rPr>
      </w:pPr>
    </w:p>
    <w:p w:rsidR="006721EB" w:rsidRDefault="005B55D7" w:rsidP="003E5B79">
      <w:pPr>
        <w:rPr>
          <w:rFonts w:ascii="Calibri" w:hAnsi="Calibri"/>
        </w:rPr>
      </w:pPr>
      <w:r w:rsidRPr="00233D15">
        <w:rPr>
          <w:rFonts w:ascii="Calibri" w:hAnsi="Calibri"/>
        </w:rPr>
        <w:t xml:space="preserve">The </w:t>
      </w:r>
      <w:r w:rsidR="005579DD">
        <w:rPr>
          <w:rFonts w:ascii="Calibri" w:hAnsi="Calibri"/>
        </w:rPr>
        <w:t>Beaumont Physician Leadership Academy</w:t>
      </w:r>
      <w:r w:rsidR="002B2D49" w:rsidRPr="00233D15">
        <w:rPr>
          <w:rFonts w:ascii="Calibri" w:hAnsi="Calibri"/>
        </w:rPr>
        <w:t xml:space="preserve"> (</w:t>
      </w:r>
      <w:r w:rsidR="005579DD">
        <w:rPr>
          <w:rFonts w:ascii="Calibri" w:hAnsi="Calibri"/>
        </w:rPr>
        <w:t>BPLA</w:t>
      </w:r>
      <w:r w:rsidR="002B2D49" w:rsidRPr="00233D15">
        <w:rPr>
          <w:rFonts w:ascii="Calibri" w:hAnsi="Calibri"/>
        </w:rPr>
        <w:t xml:space="preserve">) </w:t>
      </w:r>
      <w:r w:rsidR="005E2B15">
        <w:rPr>
          <w:rFonts w:ascii="Calibri" w:hAnsi="Calibri"/>
        </w:rPr>
        <w:t>is</w:t>
      </w:r>
      <w:r w:rsidR="002B2D49" w:rsidRPr="00233D15">
        <w:rPr>
          <w:rFonts w:ascii="Calibri" w:hAnsi="Calibri"/>
        </w:rPr>
        <w:t xml:space="preserve"> designed to </w:t>
      </w:r>
      <w:r w:rsidR="00F949FE">
        <w:rPr>
          <w:rFonts w:ascii="Calibri" w:hAnsi="Calibri"/>
        </w:rPr>
        <w:t>identify</w:t>
      </w:r>
      <w:r w:rsidRPr="00233D15">
        <w:rPr>
          <w:rFonts w:ascii="Calibri" w:hAnsi="Calibri"/>
        </w:rPr>
        <w:t xml:space="preserve"> and develop physicians </w:t>
      </w:r>
      <w:r w:rsidR="00F949FE">
        <w:rPr>
          <w:rFonts w:ascii="Calibri" w:hAnsi="Calibri"/>
        </w:rPr>
        <w:t>who will</w:t>
      </w:r>
      <w:r w:rsidRPr="00233D15">
        <w:rPr>
          <w:rFonts w:ascii="Calibri" w:hAnsi="Calibri"/>
        </w:rPr>
        <w:t xml:space="preserve"> provide effective leadership for enhanced</w:t>
      </w:r>
      <w:r w:rsidR="006721EB">
        <w:rPr>
          <w:rFonts w:ascii="Calibri" w:hAnsi="Calibri"/>
        </w:rPr>
        <w:t xml:space="preserve"> </w:t>
      </w:r>
      <w:r w:rsidRPr="00233D15">
        <w:rPr>
          <w:rFonts w:ascii="Calibri" w:hAnsi="Calibri"/>
        </w:rPr>
        <w:t xml:space="preserve">clinical outcomes, </w:t>
      </w:r>
      <w:r w:rsidR="002B2D49" w:rsidRPr="00233D15">
        <w:rPr>
          <w:rFonts w:ascii="Calibri" w:hAnsi="Calibri"/>
        </w:rPr>
        <w:t>process/</w:t>
      </w:r>
      <w:r w:rsidRPr="00233D15">
        <w:rPr>
          <w:rFonts w:ascii="Calibri" w:hAnsi="Calibri"/>
        </w:rPr>
        <w:t>program design</w:t>
      </w:r>
      <w:r w:rsidR="00327CC8" w:rsidRPr="00233D15">
        <w:rPr>
          <w:rFonts w:ascii="Calibri" w:hAnsi="Calibri"/>
        </w:rPr>
        <w:t>,</w:t>
      </w:r>
      <w:r w:rsidRPr="00233D15">
        <w:rPr>
          <w:rFonts w:ascii="Calibri" w:hAnsi="Calibri"/>
        </w:rPr>
        <w:t xml:space="preserve"> and cost-effective service delivery innovations needed for </w:t>
      </w:r>
      <w:r w:rsidR="005579DD">
        <w:rPr>
          <w:rFonts w:ascii="Calibri" w:hAnsi="Calibri"/>
        </w:rPr>
        <w:t>Beaumont</w:t>
      </w:r>
      <w:r w:rsidRPr="00233D15">
        <w:rPr>
          <w:rFonts w:ascii="Calibri" w:hAnsi="Calibri"/>
        </w:rPr>
        <w:t xml:space="preserve"> to better serve its patients, its communities and its physician colleagues</w:t>
      </w:r>
      <w:r w:rsidR="00784672" w:rsidRPr="00233D15">
        <w:rPr>
          <w:rFonts w:ascii="Calibri" w:hAnsi="Calibri"/>
        </w:rPr>
        <w:t xml:space="preserve">—thereby thriving </w:t>
      </w:r>
      <w:r w:rsidRPr="00233D15">
        <w:rPr>
          <w:rFonts w:ascii="Calibri" w:hAnsi="Calibri"/>
        </w:rPr>
        <w:t xml:space="preserve">in an era of increased </w:t>
      </w:r>
      <w:r w:rsidR="00F949FE">
        <w:rPr>
          <w:rFonts w:ascii="Calibri" w:hAnsi="Calibri"/>
        </w:rPr>
        <w:t>requirements</w:t>
      </w:r>
      <w:r w:rsidRPr="00233D15">
        <w:rPr>
          <w:rFonts w:ascii="Calibri" w:hAnsi="Calibri"/>
        </w:rPr>
        <w:t xml:space="preserve"> for transparency and accountability from government and private purchasers of care, as well as the public and the media.</w:t>
      </w:r>
      <w:r w:rsidR="008757F4" w:rsidRPr="00233D15">
        <w:rPr>
          <w:rFonts w:ascii="Calibri" w:hAnsi="Calibri"/>
        </w:rPr>
        <w:t xml:space="preserve"> </w:t>
      </w:r>
      <w:r w:rsidR="006721EB">
        <w:rPr>
          <w:rFonts w:ascii="Calibri" w:hAnsi="Calibri"/>
        </w:rPr>
        <w:t xml:space="preserve">Alignment matters for enhanced healthcare quality outcomes. </w:t>
      </w:r>
    </w:p>
    <w:p w:rsidR="006721EB" w:rsidRDefault="006721EB">
      <w:pPr>
        <w:rPr>
          <w:rFonts w:ascii="Calibri" w:hAnsi="Calibri"/>
        </w:rPr>
      </w:pPr>
      <w:r>
        <w:rPr>
          <w:rFonts w:ascii="Calibri" w:hAnsi="Calibri"/>
        </w:rPr>
        <w:br w:type="page"/>
      </w:r>
    </w:p>
    <w:p w:rsidR="007C7107" w:rsidRDefault="007C7107" w:rsidP="00327CC8">
      <w:pPr>
        <w:pStyle w:val="Heading1"/>
        <w:rPr>
          <w:rFonts w:ascii="Calibri" w:hAnsi="Calibri"/>
          <w:b w:val="0"/>
        </w:rPr>
      </w:pPr>
      <w:bookmarkStart w:id="0" w:name="_Toc279394131"/>
    </w:p>
    <w:p w:rsidR="00327CC8" w:rsidRPr="00233D15" w:rsidRDefault="00914846" w:rsidP="00327CC8">
      <w:pPr>
        <w:pStyle w:val="Heading1"/>
        <w:rPr>
          <w:rFonts w:ascii="Calibri" w:hAnsi="Calibri"/>
          <w:sz w:val="28"/>
        </w:rPr>
      </w:pPr>
      <w:r w:rsidRPr="00233D15">
        <w:rPr>
          <w:rFonts w:ascii="Calibri" w:hAnsi="Calibri"/>
        </w:rPr>
        <w:t xml:space="preserve">1. </w:t>
      </w:r>
      <w:r w:rsidR="00327CC8" w:rsidRPr="00233D15">
        <w:rPr>
          <w:rFonts w:ascii="Calibri" w:hAnsi="Calibri"/>
          <w:sz w:val="28"/>
        </w:rPr>
        <w:t>Mission and Vision of Academy</w:t>
      </w:r>
      <w:bookmarkEnd w:id="0"/>
    </w:p>
    <w:p w:rsidR="00327CC8" w:rsidRPr="00233D15" w:rsidRDefault="00327CC8" w:rsidP="00327CC8">
      <w:pPr>
        <w:rPr>
          <w:rFonts w:ascii="Calibri" w:hAnsi="Calibri"/>
        </w:rPr>
      </w:pPr>
    </w:p>
    <w:p w:rsidR="003114F2" w:rsidRPr="00233D15" w:rsidRDefault="003114F2" w:rsidP="003114F2">
      <w:pPr>
        <w:rPr>
          <w:rFonts w:ascii="Calibri" w:hAnsi="Calibri" w:cs="Calibri"/>
          <w:b/>
          <w:sz w:val="24"/>
          <w:szCs w:val="24"/>
        </w:rPr>
      </w:pPr>
      <w:r w:rsidRPr="00233D15">
        <w:rPr>
          <w:rFonts w:ascii="Calibri" w:hAnsi="Calibri" w:cs="Calibri"/>
          <w:b/>
          <w:bCs/>
          <w:sz w:val="24"/>
          <w:szCs w:val="24"/>
        </w:rPr>
        <w:t xml:space="preserve">Mission of the </w:t>
      </w:r>
      <w:r w:rsidR="005579DD">
        <w:rPr>
          <w:rFonts w:ascii="Calibri" w:hAnsi="Calibri" w:cs="Calibri"/>
          <w:b/>
          <w:bCs/>
          <w:sz w:val="24"/>
          <w:szCs w:val="24"/>
        </w:rPr>
        <w:t>BPLA</w:t>
      </w:r>
      <w:r w:rsidRPr="00233D15">
        <w:rPr>
          <w:rFonts w:ascii="Calibri" w:hAnsi="Calibri" w:cs="Calibri"/>
          <w:b/>
          <w:bCs/>
          <w:sz w:val="24"/>
          <w:szCs w:val="24"/>
        </w:rPr>
        <w:t>:</w:t>
      </w:r>
    </w:p>
    <w:p w:rsidR="003114F2" w:rsidRPr="00233D15" w:rsidRDefault="003114F2" w:rsidP="003114F2">
      <w:pPr>
        <w:rPr>
          <w:rFonts w:ascii="Calibri" w:hAnsi="Calibri" w:cs="Calibri"/>
          <w:szCs w:val="22"/>
        </w:rPr>
      </w:pPr>
      <w:r w:rsidRPr="00233D15">
        <w:rPr>
          <w:rFonts w:ascii="Calibri" w:hAnsi="Calibri" w:cs="Calibri"/>
          <w:szCs w:val="22"/>
        </w:rPr>
        <w:t>Co</w:t>
      </w:r>
      <w:r w:rsidR="00DA6F10">
        <w:rPr>
          <w:rFonts w:ascii="Calibri" w:hAnsi="Calibri" w:cs="Calibri"/>
          <w:szCs w:val="22"/>
        </w:rPr>
        <w:t xml:space="preserve">nsistent with </w:t>
      </w:r>
      <w:r w:rsidR="005579DD">
        <w:rPr>
          <w:rFonts w:ascii="Calibri" w:hAnsi="Calibri" w:cs="Calibri"/>
          <w:szCs w:val="22"/>
        </w:rPr>
        <w:t>Beaumont</w:t>
      </w:r>
      <w:r w:rsidRPr="00233D15">
        <w:rPr>
          <w:rFonts w:ascii="Calibri" w:hAnsi="Calibri" w:cs="Calibri"/>
          <w:szCs w:val="22"/>
        </w:rPr>
        <w:t xml:space="preserve">’s Mission and Strategies, our Academy </w:t>
      </w:r>
      <w:r w:rsidR="00F949FE">
        <w:rPr>
          <w:rFonts w:ascii="Calibri" w:hAnsi="Calibri" w:cs="Calibri"/>
          <w:szCs w:val="22"/>
        </w:rPr>
        <w:t xml:space="preserve">will </w:t>
      </w:r>
      <w:r w:rsidRPr="00233D15">
        <w:rPr>
          <w:rFonts w:ascii="Calibri" w:hAnsi="Calibri" w:cs="Calibri"/>
          <w:szCs w:val="22"/>
        </w:rPr>
        <w:t>teach physician leaders the discipline, skills, and critical thinking needed to initiate collaborative, patient-centered solutions that will transform our health care delivery</w:t>
      </w:r>
      <w:r w:rsidR="00F949FE">
        <w:rPr>
          <w:rFonts w:ascii="Calibri" w:hAnsi="Calibri" w:cs="Calibri"/>
          <w:szCs w:val="22"/>
        </w:rPr>
        <w:t xml:space="preserve"> system</w:t>
      </w:r>
      <w:r w:rsidRPr="00233D15">
        <w:rPr>
          <w:rFonts w:ascii="Calibri" w:hAnsi="Calibri" w:cs="Calibri"/>
          <w:szCs w:val="22"/>
        </w:rPr>
        <w:t>.</w:t>
      </w:r>
    </w:p>
    <w:p w:rsidR="003114F2" w:rsidRPr="00233D15" w:rsidRDefault="003114F2" w:rsidP="003114F2">
      <w:pPr>
        <w:rPr>
          <w:rFonts w:ascii="Calibri" w:hAnsi="Calibri" w:cs="Calibri"/>
          <w:szCs w:val="22"/>
        </w:rPr>
      </w:pPr>
      <w:r w:rsidRPr="00233D15">
        <w:rPr>
          <w:rFonts w:ascii="Calibri" w:hAnsi="Calibri" w:cs="Calibri"/>
          <w:szCs w:val="22"/>
        </w:rPr>
        <w:t> </w:t>
      </w:r>
    </w:p>
    <w:p w:rsidR="003114F2" w:rsidRPr="00233D15" w:rsidRDefault="00784672" w:rsidP="003114F2">
      <w:pPr>
        <w:rPr>
          <w:rFonts w:ascii="Calibri" w:hAnsi="Calibri" w:cs="Calibri"/>
          <w:szCs w:val="22"/>
        </w:rPr>
      </w:pPr>
      <w:r w:rsidRPr="00233D15">
        <w:rPr>
          <w:rFonts w:ascii="Calibri" w:hAnsi="Calibri" w:cs="Calibri"/>
          <w:szCs w:val="22"/>
        </w:rPr>
        <w:t xml:space="preserve">Our Academy will accelerate physician engagement at </w:t>
      </w:r>
      <w:r w:rsidR="005579DD">
        <w:rPr>
          <w:rFonts w:ascii="Calibri" w:hAnsi="Calibri" w:cs="Calibri"/>
          <w:szCs w:val="22"/>
        </w:rPr>
        <w:t>Beaumont</w:t>
      </w:r>
      <w:r w:rsidRPr="00233D15">
        <w:rPr>
          <w:rFonts w:ascii="Calibri" w:hAnsi="Calibri" w:cs="Calibri"/>
          <w:szCs w:val="22"/>
        </w:rPr>
        <w:t xml:space="preserve"> by cultivating and </w:t>
      </w:r>
      <w:r w:rsidR="007531D7" w:rsidRPr="00233D15">
        <w:rPr>
          <w:rFonts w:ascii="Calibri" w:hAnsi="Calibri" w:cs="Calibri"/>
          <w:szCs w:val="22"/>
        </w:rPr>
        <w:t>enhancing</w:t>
      </w:r>
      <w:r w:rsidRPr="00233D15">
        <w:rPr>
          <w:rFonts w:ascii="Calibri" w:hAnsi="Calibri" w:cs="Calibri"/>
          <w:szCs w:val="22"/>
        </w:rPr>
        <w:t xml:space="preserve"> </w:t>
      </w:r>
      <w:r w:rsidR="003114F2" w:rsidRPr="00233D15">
        <w:rPr>
          <w:rFonts w:ascii="Calibri" w:hAnsi="Calibri" w:cs="Calibri"/>
          <w:szCs w:val="22"/>
        </w:rPr>
        <w:t xml:space="preserve">leadership skills </w:t>
      </w:r>
      <w:r w:rsidR="00AF52CE" w:rsidRPr="00233D15">
        <w:rPr>
          <w:rFonts w:ascii="Calibri" w:hAnsi="Calibri" w:cs="Calibri"/>
          <w:szCs w:val="22"/>
        </w:rPr>
        <w:t>and business acumen</w:t>
      </w:r>
      <w:r w:rsidR="003114F2" w:rsidRPr="00233D15">
        <w:rPr>
          <w:rFonts w:ascii="Calibri" w:hAnsi="Calibri" w:cs="Calibri"/>
          <w:szCs w:val="22"/>
        </w:rPr>
        <w:t>.</w:t>
      </w:r>
      <w:r w:rsidR="008757F4" w:rsidRPr="00233D15">
        <w:rPr>
          <w:rFonts w:ascii="Calibri" w:hAnsi="Calibri" w:cs="Calibri"/>
          <w:szCs w:val="22"/>
        </w:rPr>
        <w:t xml:space="preserve"> </w:t>
      </w:r>
    </w:p>
    <w:p w:rsidR="003114F2" w:rsidRPr="00233D15" w:rsidRDefault="003114F2" w:rsidP="003114F2">
      <w:pPr>
        <w:rPr>
          <w:rFonts w:ascii="Calibri" w:hAnsi="Calibri" w:cs="Calibri"/>
          <w:szCs w:val="22"/>
        </w:rPr>
      </w:pPr>
    </w:p>
    <w:p w:rsidR="003114F2" w:rsidRPr="00233D15" w:rsidRDefault="00784672" w:rsidP="003114F2">
      <w:pPr>
        <w:rPr>
          <w:rFonts w:ascii="Calibri" w:hAnsi="Calibri" w:cs="Calibri"/>
          <w:szCs w:val="22"/>
        </w:rPr>
      </w:pPr>
      <w:r w:rsidRPr="00233D15">
        <w:rPr>
          <w:rFonts w:ascii="Calibri" w:hAnsi="Calibri" w:cs="Calibri"/>
          <w:szCs w:val="22"/>
        </w:rPr>
        <w:t xml:space="preserve">To secure </w:t>
      </w:r>
      <w:r w:rsidR="005579DD">
        <w:rPr>
          <w:rFonts w:ascii="Calibri" w:hAnsi="Calibri" w:cs="Calibri"/>
          <w:szCs w:val="22"/>
        </w:rPr>
        <w:t>Beaumont</w:t>
      </w:r>
      <w:r w:rsidRPr="00233D15">
        <w:rPr>
          <w:rFonts w:ascii="Calibri" w:hAnsi="Calibri" w:cs="Calibri"/>
          <w:szCs w:val="22"/>
        </w:rPr>
        <w:t>’s future in delivering dependable, better and more cost effective health care, c</w:t>
      </w:r>
      <w:r w:rsidR="003114F2" w:rsidRPr="00233D15">
        <w:rPr>
          <w:rFonts w:ascii="Calibri" w:hAnsi="Calibri" w:cs="Calibri"/>
          <w:szCs w:val="22"/>
        </w:rPr>
        <w:t>ompetent and mature physician leaders are essential</w:t>
      </w:r>
      <w:r w:rsidRPr="00233D15">
        <w:rPr>
          <w:rFonts w:ascii="Calibri" w:hAnsi="Calibri" w:cs="Calibri"/>
          <w:szCs w:val="22"/>
        </w:rPr>
        <w:t>.</w:t>
      </w:r>
      <w:r w:rsidR="003114F2" w:rsidRPr="00233D15">
        <w:rPr>
          <w:rFonts w:ascii="Calibri" w:hAnsi="Calibri" w:cs="Calibri"/>
          <w:szCs w:val="22"/>
        </w:rPr>
        <w:t xml:space="preserve"> The </w:t>
      </w:r>
      <w:r w:rsidR="005C6609">
        <w:rPr>
          <w:rFonts w:ascii="Calibri" w:hAnsi="Calibri" w:cs="Calibri"/>
          <w:szCs w:val="22"/>
        </w:rPr>
        <w:t>physician leadership academy</w:t>
      </w:r>
      <w:r w:rsidR="003114F2" w:rsidRPr="00233D15">
        <w:rPr>
          <w:rFonts w:ascii="Calibri" w:hAnsi="Calibri" w:cs="Calibri"/>
          <w:szCs w:val="22"/>
        </w:rPr>
        <w:t xml:space="preserve"> exists to provide practical learning opportunities for physicians with excellent clinical competencies to enhance their effectiveness as leaders throughout </w:t>
      </w:r>
      <w:r w:rsidR="005579DD">
        <w:rPr>
          <w:rFonts w:ascii="Calibri" w:hAnsi="Calibri" w:cs="Calibri"/>
          <w:szCs w:val="22"/>
        </w:rPr>
        <w:t>Beaumont</w:t>
      </w:r>
      <w:r w:rsidR="003114F2" w:rsidRPr="00233D15">
        <w:rPr>
          <w:rFonts w:ascii="Calibri" w:hAnsi="Calibri" w:cs="Calibri"/>
          <w:szCs w:val="22"/>
        </w:rPr>
        <w:t xml:space="preserve"> in multiple projects, process improvement initiatives, service lines and organizational leadership positions. The learning experience </w:t>
      </w:r>
      <w:r w:rsidR="00F949FE">
        <w:rPr>
          <w:rFonts w:ascii="Calibri" w:hAnsi="Calibri" w:cs="Calibri"/>
          <w:szCs w:val="22"/>
        </w:rPr>
        <w:t>will</w:t>
      </w:r>
      <w:r w:rsidR="003114F2" w:rsidRPr="00233D15">
        <w:rPr>
          <w:rFonts w:ascii="Calibri" w:hAnsi="Calibri" w:cs="Calibri"/>
          <w:szCs w:val="22"/>
        </w:rPr>
        <w:t xml:space="preserve"> enhance the physician’s time and talents to serve mo</w:t>
      </w:r>
      <w:r w:rsidRPr="00233D15">
        <w:rPr>
          <w:rFonts w:ascii="Calibri" w:hAnsi="Calibri" w:cs="Calibri"/>
          <w:szCs w:val="22"/>
        </w:rPr>
        <w:t>re people beyond their practice.</w:t>
      </w:r>
    </w:p>
    <w:p w:rsidR="00F37312" w:rsidRPr="00233D15" w:rsidRDefault="00F37312" w:rsidP="003114F2">
      <w:pPr>
        <w:rPr>
          <w:rFonts w:ascii="Calibri" w:hAnsi="Calibri" w:cs="Calibri"/>
          <w:szCs w:val="22"/>
        </w:rPr>
      </w:pPr>
    </w:p>
    <w:p w:rsidR="003114F2" w:rsidRPr="00233D15" w:rsidRDefault="003114F2" w:rsidP="003114F2">
      <w:pPr>
        <w:rPr>
          <w:rFonts w:ascii="Calibri" w:hAnsi="Calibri" w:cs="Calibri"/>
          <w:szCs w:val="22"/>
        </w:rPr>
      </w:pPr>
      <w:r w:rsidRPr="00233D15">
        <w:rPr>
          <w:rFonts w:ascii="Calibri" w:hAnsi="Calibri" w:cs="Calibri"/>
          <w:szCs w:val="22"/>
        </w:rPr>
        <w:t> </w:t>
      </w:r>
    </w:p>
    <w:p w:rsidR="003114F2" w:rsidRPr="00233D15" w:rsidRDefault="003114F2" w:rsidP="003114F2">
      <w:pPr>
        <w:rPr>
          <w:rFonts w:ascii="Calibri" w:hAnsi="Calibri" w:cs="Calibri"/>
          <w:sz w:val="18"/>
          <w:szCs w:val="18"/>
        </w:rPr>
      </w:pPr>
      <w:r w:rsidRPr="00233D15">
        <w:rPr>
          <w:rFonts w:ascii="Calibri" w:hAnsi="Calibri" w:cs="Calibri"/>
          <w:b/>
          <w:bCs/>
          <w:sz w:val="24"/>
          <w:szCs w:val="24"/>
        </w:rPr>
        <w:t>Vision</w:t>
      </w:r>
      <w:r w:rsidRPr="00233D15">
        <w:rPr>
          <w:rFonts w:ascii="Calibri" w:hAnsi="Calibri" w:cs="Calibri"/>
          <w:sz w:val="24"/>
          <w:szCs w:val="24"/>
        </w:rPr>
        <w:t xml:space="preserve"> </w:t>
      </w:r>
      <w:r w:rsidRPr="00233D15">
        <w:rPr>
          <w:rFonts w:ascii="Calibri" w:hAnsi="Calibri" w:cs="Calibri"/>
          <w:sz w:val="18"/>
          <w:szCs w:val="18"/>
        </w:rPr>
        <w:t xml:space="preserve">(the desired future state of how our academy will look and behave in the </w:t>
      </w:r>
      <w:r w:rsidR="0032047C" w:rsidRPr="00233D15">
        <w:rPr>
          <w:rFonts w:ascii="Calibri" w:hAnsi="Calibri" w:cs="Calibri"/>
          <w:sz w:val="18"/>
          <w:szCs w:val="18"/>
        </w:rPr>
        <w:t>summer</w:t>
      </w:r>
      <w:r w:rsidRPr="00233D15">
        <w:rPr>
          <w:rFonts w:ascii="Calibri" w:hAnsi="Calibri" w:cs="Calibri"/>
          <w:sz w:val="18"/>
          <w:szCs w:val="18"/>
        </w:rPr>
        <w:t xml:space="preserve"> of 2020):</w:t>
      </w:r>
    </w:p>
    <w:p w:rsidR="003114F2" w:rsidRPr="00233D15" w:rsidRDefault="003114F2" w:rsidP="003114F2">
      <w:pPr>
        <w:rPr>
          <w:rFonts w:ascii="Calibri" w:hAnsi="Calibri" w:cs="Calibri"/>
          <w:szCs w:val="22"/>
        </w:rPr>
      </w:pPr>
      <w:r w:rsidRPr="00233D15">
        <w:rPr>
          <w:rFonts w:ascii="Calibri" w:hAnsi="Calibri" w:cs="Calibri"/>
          <w:szCs w:val="22"/>
        </w:rPr>
        <w:t> </w:t>
      </w:r>
    </w:p>
    <w:p w:rsidR="003114F2" w:rsidRPr="00233D15" w:rsidRDefault="003114F2" w:rsidP="003114F2">
      <w:pPr>
        <w:rPr>
          <w:rFonts w:ascii="Calibri" w:hAnsi="Calibri" w:cs="Calibri"/>
          <w:szCs w:val="22"/>
        </w:rPr>
      </w:pPr>
      <w:r w:rsidRPr="00233D15">
        <w:rPr>
          <w:rFonts w:ascii="Calibri" w:hAnsi="Calibri" w:cs="Calibri"/>
          <w:szCs w:val="22"/>
        </w:rPr>
        <w:t xml:space="preserve">The </w:t>
      </w:r>
      <w:r w:rsidR="005579DD">
        <w:rPr>
          <w:rFonts w:ascii="Calibri" w:hAnsi="Calibri" w:cs="Calibri"/>
          <w:szCs w:val="22"/>
        </w:rPr>
        <w:t>Beaumont Physician Leadership Academy</w:t>
      </w:r>
      <w:r w:rsidRPr="00233D15">
        <w:rPr>
          <w:rFonts w:ascii="Calibri" w:hAnsi="Calibri" w:cs="Calibri"/>
          <w:szCs w:val="22"/>
        </w:rPr>
        <w:t xml:space="preserve"> (</w:t>
      </w:r>
      <w:r w:rsidR="005579DD">
        <w:rPr>
          <w:rFonts w:ascii="Calibri" w:hAnsi="Calibri" w:cs="Calibri"/>
          <w:szCs w:val="22"/>
        </w:rPr>
        <w:t>BPLA</w:t>
      </w:r>
      <w:r w:rsidRPr="00233D15">
        <w:rPr>
          <w:rFonts w:ascii="Calibri" w:hAnsi="Calibri" w:cs="Calibri"/>
          <w:szCs w:val="22"/>
        </w:rPr>
        <w:t>) will develop a substantial number of physician leaders throughout the practices</w:t>
      </w:r>
      <w:r w:rsidR="00AD7827">
        <w:rPr>
          <w:rFonts w:ascii="Calibri" w:hAnsi="Calibri" w:cs="Calibri"/>
          <w:szCs w:val="22"/>
        </w:rPr>
        <w:t xml:space="preserve"> and programs of </w:t>
      </w:r>
      <w:r w:rsidR="005579DD">
        <w:rPr>
          <w:rFonts w:ascii="Calibri" w:hAnsi="Calibri" w:cs="Calibri"/>
          <w:szCs w:val="22"/>
        </w:rPr>
        <w:t>Beaumont</w:t>
      </w:r>
      <w:r w:rsidR="00AD7827">
        <w:rPr>
          <w:rFonts w:ascii="Calibri" w:hAnsi="Calibri" w:cs="Calibri"/>
          <w:szCs w:val="22"/>
        </w:rPr>
        <w:t xml:space="preserve"> </w:t>
      </w:r>
      <w:r w:rsidRPr="00233D15">
        <w:rPr>
          <w:rFonts w:ascii="Calibri" w:hAnsi="Calibri" w:cs="Calibri"/>
          <w:szCs w:val="22"/>
        </w:rPr>
        <w:t>and will be respected by physicians and managers throughout the region as an essential resource to support physician engagement and leadership for superior patient care quality and for the enhanced economic vitality of clinicians affiliated wi</w:t>
      </w:r>
      <w:r w:rsidR="00DA6F10">
        <w:rPr>
          <w:rFonts w:ascii="Calibri" w:hAnsi="Calibri" w:cs="Calibri"/>
          <w:szCs w:val="22"/>
        </w:rPr>
        <w:t xml:space="preserve">th </w:t>
      </w:r>
      <w:r w:rsidR="005579DD">
        <w:rPr>
          <w:rFonts w:ascii="Calibri" w:hAnsi="Calibri" w:cs="Calibri"/>
          <w:szCs w:val="22"/>
        </w:rPr>
        <w:t>Beaumont</w:t>
      </w:r>
      <w:r w:rsidRPr="00233D15">
        <w:rPr>
          <w:rFonts w:ascii="Calibri" w:hAnsi="Calibri" w:cs="Calibri"/>
          <w:szCs w:val="22"/>
        </w:rPr>
        <w:t>.</w:t>
      </w:r>
    </w:p>
    <w:p w:rsidR="00F37312" w:rsidRPr="00233D15" w:rsidRDefault="00F37312" w:rsidP="003114F2">
      <w:pPr>
        <w:rPr>
          <w:rFonts w:ascii="Calibri" w:hAnsi="Calibri" w:cs="Calibri"/>
          <w:szCs w:val="22"/>
        </w:rPr>
      </w:pPr>
    </w:p>
    <w:p w:rsidR="00327CC8" w:rsidRPr="00233D15" w:rsidRDefault="00327CC8" w:rsidP="00327CC8">
      <w:pPr>
        <w:rPr>
          <w:rFonts w:ascii="Calibri" w:hAnsi="Calibri"/>
        </w:rPr>
      </w:pPr>
    </w:p>
    <w:p w:rsidR="00327CC8" w:rsidRPr="00233D15" w:rsidRDefault="00327CC8" w:rsidP="00327CC8">
      <w:pPr>
        <w:rPr>
          <w:rFonts w:ascii="Calibri" w:hAnsi="Calibri"/>
        </w:rPr>
      </w:pPr>
    </w:p>
    <w:p w:rsidR="00327CC8" w:rsidRPr="00233D15" w:rsidRDefault="00327CC8" w:rsidP="00327CC8">
      <w:pPr>
        <w:rPr>
          <w:rFonts w:ascii="Calibri" w:hAnsi="Calibri"/>
        </w:rPr>
      </w:pPr>
    </w:p>
    <w:p w:rsidR="00327CC8" w:rsidRPr="00233D15" w:rsidRDefault="00327CC8" w:rsidP="00327CC8">
      <w:pPr>
        <w:rPr>
          <w:rFonts w:ascii="Calibri" w:hAnsi="Calibri"/>
        </w:rPr>
      </w:pPr>
    </w:p>
    <w:p w:rsidR="00327CC8" w:rsidRPr="00233D15" w:rsidRDefault="00327CC8" w:rsidP="00327CC8">
      <w:pPr>
        <w:rPr>
          <w:rFonts w:ascii="Calibri" w:hAnsi="Calibri"/>
        </w:rPr>
      </w:pPr>
    </w:p>
    <w:p w:rsidR="00327CC8" w:rsidRPr="00233D15" w:rsidRDefault="00327CC8" w:rsidP="00327CC8">
      <w:pPr>
        <w:rPr>
          <w:rFonts w:ascii="Calibri" w:hAnsi="Calibri"/>
        </w:rPr>
      </w:pPr>
    </w:p>
    <w:p w:rsidR="00327CC8" w:rsidRPr="00233D15" w:rsidRDefault="00327CC8" w:rsidP="00327CC8">
      <w:pPr>
        <w:rPr>
          <w:rFonts w:ascii="Calibri" w:hAnsi="Calibri"/>
        </w:rPr>
      </w:pPr>
    </w:p>
    <w:p w:rsidR="00327CC8" w:rsidRPr="00233D15" w:rsidRDefault="00327CC8" w:rsidP="00327CC8">
      <w:pPr>
        <w:rPr>
          <w:rFonts w:ascii="Calibri" w:hAnsi="Calibri"/>
        </w:rPr>
      </w:pPr>
      <w:r w:rsidRPr="00233D15">
        <w:rPr>
          <w:rFonts w:ascii="Calibri" w:hAnsi="Calibri"/>
        </w:rPr>
        <w:br w:type="page"/>
      </w:r>
    </w:p>
    <w:p w:rsidR="00327CC8" w:rsidRPr="00233D15" w:rsidRDefault="00914846" w:rsidP="00327CC8">
      <w:pPr>
        <w:pStyle w:val="Heading1"/>
        <w:rPr>
          <w:rFonts w:ascii="Calibri" w:hAnsi="Calibri"/>
          <w:sz w:val="28"/>
        </w:rPr>
      </w:pPr>
      <w:bookmarkStart w:id="1" w:name="_Toc279394132"/>
      <w:r w:rsidRPr="00233D15">
        <w:rPr>
          <w:rFonts w:ascii="Calibri" w:hAnsi="Calibri"/>
          <w:sz w:val="28"/>
        </w:rPr>
        <w:lastRenderedPageBreak/>
        <w:t xml:space="preserve">2. </w:t>
      </w:r>
      <w:r w:rsidR="00327CC8" w:rsidRPr="00233D15">
        <w:rPr>
          <w:rFonts w:ascii="Calibri" w:hAnsi="Calibri"/>
          <w:sz w:val="28"/>
        </w:rPr>
        <w:t xml:space="preserve">Strategic Fit of Academy With </w:t>
      </w:r>
      <w:r w:rsidR="005579DD">
        <w:rPr>
          <w:rFonts w:ascii="Calibri" w:hAnsi="Calibri"/>
          <w:sz w:val="28"/>
        </w:rPr>
        <w:t>Beaumont</w:t>
      </w:r>
      <w:r w:rsidR="00327CC8" w:rsidRPr="00233D15">
        <w:rPr>
          <w:rFonts w:ascii="Calibri" w:hAnsi="Calibri"/>
          <w:sz w:val="28"/>
        </w:rPr>
        <w:t xml:space="preserve"> Strategic Imperatives</w:t>
      </w:r>
      <w:r w:rsidR="00003671" w:rsidRPr="00233D15">
        <w:rPr>
          <w:rFonts w:ascii="Calibri" w:hAnsi="Calibri"/>
          <w:sz w:val="28"/>
        </w:rPr>
        <w:t>:</w:t>
      </w:r>
      <w:bookmarkEnd w:id="1"/>
      <w:r w:rsidR="00327CC8" w:rsidRPr="00233D15">
        <w:rPr>
          <w:rFonts w:ascii="Calibri" w:hAnsi="Calibri"/>
          <w:sz w:val="28"/>
        </w:rPr>
        <w:t xml:space="preserve"> </w:t>
      </w:r>
    </w:p>
    <w:p w:rsidR="00327CC8" w:rsidRPr="00233D15" w:rsidRDefault="00327CC8" w:rsidP="00003671">
      <w:pPr>
        <w:rPr>
          <w:rFonts w:ascii="Calibri" w:hAnsi="Calibri"/>
        </w:rPr>
      </w:pPr>
    </w:p>
    <w:p w:rsidR="008757F4" w:rsidRPr="00233D15" w:rsidRDefault="003114F2" w:rsidP="00003671">
      <w:pPr>
        <w:rPr>
          <w:rFonts w:ascii="Calibri" w:hAnsi="Calibri"/>
          <w:szCs w:val="22"/>
        </w:rPr>
      </w:pPr>
      <w:r w:rsidRPr="00233D15">
        <w:rPr>
          <w:rFonts w:ascii="Calibri" w:hAnsi="Calibri"/>
        </w:rPr>
        <w:t>The new strategic and fina</w:t>
      </w:r>
      <w:r w:rsidR="005E5890" w:rsidRPr="00233D15">
        <w:rPr>
          <w:rFonts w:ascii="Calibri" w:hAnsi="Calibri"/>
        </w:rPr>
        <w:t>n</w:t>
      </w:r>
      <w:r w:rsidRPr="00233D15">
        <w:rPr>
          <w:rFonts w:ascii="Calibri" w:hAnsi="Calibri"/>
        </w:rPr>
        <w:t>cial plans fo</w:t>
      </w:r>
      <w:r w:rsidR="005E5890" w:rsidRPr="00233D15">
        <w:rPr>
          <w:rFonts w:ascii="Calibri" w:hAnsi="Calibri"/>
        </w:rPr>
        <w:t>r</w:t>
      </w:r>
      <w:r w:rsidRPr="00233D15">
        <w:rPr>
          <w:rFonts w:ascii="Calibri" w:hAnsi="Calibri"/>
        </w:rPr>
        <w:t xml:space="preserve"> </w:t>
      </w:r>
      <w:r w:rsidR="005579DD">
        <w:rPr>
          <w:rFonts w:ascii="Calibri" w:hAnsi="Calibri"/>
        </w:rPr>
        <w:t>Beaumont</w:t>
      </w:r>
      <w:r w:rsidRPr="00233D15">
        <w:rPr>
          <w:rFonts w:ascii="Calibri" w:hAnsi="Calibri"/>
        </w:rPr>
        <w:t xml:space="preserve"> anticipate significant challenges to our community service and financial vitality. </w:t>
      </w:r>
      <w:r w:rsidR="0032047C" w:rsidRPr="00233D15">
        <w:rPr>
          <w:rFonts w:ascii="Calibri" w:hAnsi="Calibri"/>
        </w:rPr>
        <w:t xml:space="preserve"> </w:t>
      </w:r>
      <w:r w:rsidR="0032047C" w:rsidRPr="00233D15">
        <w:rPr>
          <w:rFonts w:ascii="Calibri" w:hAnsi="Calibri"/>
          <w:szCs w:val="22"/>
        </w:rPr>
        <w:t xml:space="preserve">To master these challenges, the leadership of </w:t>
      </w:r>
      <w:r w:rsidR="005579DD">
        <w:rPr>
          <w:rFonts w:ascii="Calibri" w:hAnsi="Calibri"/>
          <w:szCs w:val="22"/>
        </w:rPr>
        <w:t>Beaumont</w:t>
      </w:r>
      <w:r w:rsidR="0032047C" w:rsidRPr="00233D15">
        <w:rPr>
          <w:rFonts w:ascii="Calibri" w:hAnsi="Calibri"/>
          <w:szCs w:val="22"/>
        </w:rPr>
        <w:t xml:space="preserve"> believes it imperative to </w:t>
      </w:r>
      <w:r w:rsidR="0032047C" w:rsidRPr="00233D15">
        <w:rPr>
          <w:rFonts w:ascii="Calibri" w:hAnsi="Calibri"/>
          <w:i/>
          <w:szCs w:val="22"/>
        </w:rPr>
        <w:t>earn</w:t>
      </w:r>
      <w:r w:rsidR="0032047C" w:rsidRPr="00233D15">
        <w:rPr>
          <w:rFonts w:ascii="Calibri" w:hAnsi="Calibri"/>
          <w:szCs w:val="22"/>
        </w:rPr>
        <w:t xml:space="preserve"> enhanced physician respect, alignment, rapport, collaboration and engagement. </w:t>
      </w:r>
    </w:p>
    <w:p w:rsidR="008757F4" w:rsidRPr="00233D15" w:rsidRDefault="008757F4" w:rsidP="00003671">
      <w:pPr>
        <w:rPr>
          <w:rFonts w:ascii="Calibri" w:hAnsi="Calibri"/>
          <w:szCs w:val="22"/>
        </w:rPr>
      </w:pPr>
    </w:p>
    <w:p w:rsidR="005E5890" w:rsidRPr="00233D15" w:rsidRDefault="005E5890" w:rsidP="00003671">
      <w:pPr>
        <w:rPr>
          <w:rFonts w:ascii="Calibri" w:hAnsi="Calibri"/>
        </w:rPr>
      </w:pPr>
      <w:r w:rsidRPr="00233D15">
        <w:rPr>
          <w:rFonts w:ascii="Calibri" w:hAnsi="Calibri"/>
        </w:rPr>
        <w:t>The pressures for enhanced performance</w:t>
      </w:r>
      <w:r w:rsidR="0032047C" w:rsidRPr="00233D15">
        <w:rPr>
          <w:rFonts w:ascii="Calibri" w:hAnsi="Calibri"/>
        </w:rPr>
        <w:t xml:space="preserve"> in an era of accountable care</w:t>
      </w:r>
      <w:r w:rsidRPr="00233D15">
        <w:rPr>
          <w:rFonts w:ascii="Calibri" w:hAnsi="Calibri"/>
        </w:rPr>
        <w:t xml:space="preserve"> include such varied issues as:</w:t>
      </w:r>
    </w:p>
    <w:p w:rsidR="005E5890" w:rsidRPr="00233D15" w:rsidRDefault="005E5890" w:rsidP="00003671">
      <w:pPr>
        <w:rPr>
          <w:rFonts w:ascii="Calibri" w:hAnsi="Calibri"/>
        </w:rPr>
      </w:pPr>
    </w:p>
    <w:p w:rsidR="005E5890" w:rsidRPr="00233D15" w:rsidRDefault="003114F2" w:rsidP="005E5890">
      <w:pPr>
        <w:numPr>
          <w:ilvl w:val="0"/>
          <w:numId w:val="33"/>
        </w:numPr>
        <w:rPr>
          <w:rFonts w:ascii="Calibri" w:hAnsi="Calibri"/>
        </w:rPr>
      </w:pPr>
      <w:r w:rsidRPr="00233D15">
        <w:rPr>
          <w:rFonts w:ascii="Calibri" w:hAnsi="Calibri"/>
        </w:rPr>
        <w:t xml:space="preserve">Federal and state </w:t>
      </w:r>
      <w:r w:rsidR="005E5890" w:rsidRPr="00233D15">
        <w:rPr>
          <w:rFonts w:ascii="Calibri" w:hAnsi="Calibri"/>
        </w:rPr>
        <w:t xml:space="preserve">health sector </w:t>
      </w:r>
      <w:r w:rsidRPr="00233D15">
        <w:rPr>
          <w:rFonts w:ascii="Calibri" w:hAnsi="Calibri"/>
        </w:rPr>
        <w:t>reforms</w:t>
      </w:r>
      <w:r w:rsidR="005E5890" w:rsidRPr="00233D15">
        <w:rPr>
          <w:rFonts w:ascii="Calibri" w:hAnsi="Calibri"/>
        </w:rPr>
        <w:t xml:space="preserve"> and expanding regulations</w:t>
      </w:r>
      <w:r w:rsidRPr="00233D15">
        <w:rPr>
          <w:rFonts w:ascii="Calibri" w:hAnsi="Calibri"/>
        </w:rPr>
        <w:t xml:space="preserve">, </w:t>
      </w:r>
    </w:p>
    <w:p w:rsidR="005E5890" w:rsidRDefault="005E5890" w:rsidP="005E5890">
      <w:pPr>
        <w:numPr>
          <w:ilvl w:val="0"/>
          <w:numId w:val="33"/>
        </w:numPr>
        <w:rPr>
          <w:rFonts w:ascii="Calibri" w:hAnsi="Calibri"/>
        </w:rPr>
      </w:pPr>
      <w:r w:rsidRPr="00233D15">
        <w:rPr>
          <w:rFonts w:ascii="Calibri" w:hAnsi="Calibri"/>
        </w:rPr>
        <w:t>I</w:t>
      </w:r>
      <w:r w:rsidR="003114F2" w:rsidRPr="00233D15">
        <w:rPr>
          <w:rFonts w:ascii="Calibri" w:hAnsi="Calibri"/>
        </w:rPr>
        <w:t>ncreasingly sophisticated and demanding consumer expectations for sup</w:t>
      </w:r>
      <w:r w:rsidRPr="00233D15">
        <w:rPr>
          <w:rFonts w:ascii="Calibri" w:hAnsi="Calibri"/>
        </w:rPr>
        <w:t>er</w:t>
      </w:r>
      <w:r w:rsidR="003114F2" w:rsidRPr="00233D15">
        <w:rPr>
          <w:rFonts w:ascii="Calibri" w:hAnsi="Calibri"/>
        </w:rPr>
        <w:t xml:space="preserve">ior medical care and a world class service experience, </w:t>
      </w:r>
    </w:p>
    <w:p w:rsidR="002E2423" w:rsidRPr="00233D15" w:rsidRDefault="002E2423" w:rsidP="005E5890">
      <w:pPr>
        <w:numPr>
          <w:ilvl w:val="0"/>
          <w:numId w:val="33"/>
        </w:numPr>
        <w:rPr>
          <w:rFonts w:ascii="Calibri" w:hAnsi="Calibri"/>
        </w:rPr>
      </w:pPr>
      <w:r>
        <w:rPr>
          <w:rFonts w:ascii="Calibri" w:hAnsi="Calibri"/>
        </w:rPr>
        <w:t xml:space="preserve">Meeting </w:t>
      </w:r>
      <w:r w:rsidR="005579DD">
        <w:rPr>
          <w:rFonts w:ascii="Calibri" w:hAnsi="Calibri"/>
        </w:rPr>
        <w:t>Beaumont</w:t>
      </w:r>
      <w:r>
        <w:rPr>
          <w:rFonts w:ascii="Calibri" w:hAnsi="Calibri"/>
        </w:rPr>
        <w:t>’s</w:t>
      </w:r>
      <w:r w:rsidR="00F91B04">
        <w:rPr>
          <w:rFonts w:ascii="Calibri" w:hAnsi="Calibri"/>
        </w:rPr>
        <w:t xml:space="preserve"> </w:t>
      </w:r>
      <w:r>
        <w:rPr>
          <w:rFonts w:ascii="Calibri" w:hAnsi="Calibri"/>
        </w:rPr>
        <w:t>’Moonshot’ – becoming the premier Patient and Family Centered Care institution in the United States</w:t>
      </w:r>
    </w:p>
    <w:p w:rsidR="005E5890" w:rsidRPr="00233D15" w:rsidRDefault="005E5890" w:rsidP="005E5890">
      <w:pPr>
        <w:numPr>
          <w:ilvl w:val="0"/>
          <w:numId w:val="33"/>
        </w:numPr>
        <w:rPr>
          <w:rFonts w:ascii="Calibri" w:hAnsi="Calibri"/>
        </w:rPr>
      </w:pPr>
      <w:r w:rsidRPr="00233D15">
        <w:rPr>
          <w:rFonts w:ascii="Calibri" w:hAnsi="Calibri"/>
        </w:rPr>
        <w:t>E</w:t>
      </w:r>
      <w:r w:rsidR="003114F2" w:rsidRPr="00233D15">
        <w:rPr>
          <w:rFonts w:ascii="Calibri" w:hAnsi="Calibri"/>
        </w:rPr>
        <w:t>xploding demands for capital and new technologies and facili</w:t>
      </w:r>
      <w:r w:rsidRPr="00233D15">
        <w:rPr>
          <w:rFonts w:ascii="Calibri" w:hAnsi="Calibri"/>
        </w:rPr>
        <w:t>ti</w:t>
      </w:r>
      <w:r w:rsidR="003114F2" w:rsidRPr="00233D15">
        <w:rPr>
          <w:rFonts w:ascii="Calibri" w:hAnsi="Calibri"/>
        </w:rPr>
        <w:t>es</w:t>
      </w:r>
      <w:r w:rsidRPr="00233D15">
        <w:rPr>
          <w:rFonts w:ascii="Calibri" w:hAnsi="Calibri"/>
        </w:rPr>
        <w:t>,</w:t>
      </w:r>
    </w:p>
    <w:p w:rsidR="003114F2" w:rsidRPr="00233D15" w:rsidRDefault="005E5890" w:rsidP="00003671">
      <w:pPr>
        <w:numPr>
          <w:ilvl w:val="0"/>
          <w:numId w:val="33"/>
        </w:numPr>
        <w:rPr>
          <w:rFonts w:ascii="Calibri" w:hAnsi="Calibri"/>
        </w:rPr>
      </w:pPr>
      <w:r w:rsidRPr="00233D15">
        <w:rPr>
          <w:rFonts w:ascii="Calibri" w:hAnsi="Calibri"/>
        </w:rPr>
        <w:t xml:space="preserve">Erosion in </w:t>
      </w:r>
      <w:r w:rsidR="005D6E66">
        <w:rPr>
          <w:rFonts w:ascii="Calibri" w:hAnsi="Calibri"/>
        </w:rPr>
        <w:t>p</w:t>
      </w:r>
      <w:r w:rsidRPr="00233D15">
        <w:rPr>
          <w:rFonts w:ascii="Calibri" w:hAnsi="Calibri"/>
        </w:rPr>
        <w:t xml:space="preserve">hysician take home pay </w:t>
      </w:r>
      <w:r w:rsidR="003114F2" w:rsidRPr="00233D15">
        <w:rPr>
          <w:rFonts w:ascii="Calibri" w:hAnsi="Calibri"/>
        </w:rPr>
        <w:t xml:space="preserve"> </w:t>
      </w:r>
      <w:r w:rsidRPr="00233D15">
        <w:rPr>
          <w:rFonts w:ascii="Calibri" w:hAnsi="Calibri"/>
        </w:rPr>
        <w:t>and  medical care prerogatives,</w:t>
      </w:r>
    </w:p>
    <w:p w:rsidR="005E5890" w:rsidRPr="00233D15" w:rsidRDefault="005E5890" w:rsidP="00003671">
      <w:pPr>
        <w:numPr>
          <w:ilvl w:val="0"/>
          <w:numId w:val="33"/>
        </w:numPr>
        <w:rPr>
          <w:rFonts w:ascii="Calibri" w:hAnsi="Calibri"/>
        </w:rPr>
      </w:pPr>
      <w:r w:rsidRPr="00233D15">
        <w:rPr>
          <w:rFonts w:ascii="Calibri" w:hAnsi="Calibri"/>
        </w:rPr>
        <w:t>More assertive government and commercial payers demands for cost effective care management, especially for chronic diseases, and</w:t>
      </w:r>
    </w:p>
    <w:p w:rsidR="005E5890" w:rsidRPr="00233D15" w:rsidRDefault="005E5890" w:rsidP="00003671">
      <w:pPr>
        <w:numPr>
          <w:ilvl w:val="0"/>
          <w:numId w:val="33"/>
        </w:numPr>
        <w:rPr>
          <w:rFonts w:ascii="Calibri" w:hAnsi="Calibri"/>
        </w:rPr>
      </w:pPr>
      <w:r w:rsidRPr="00233D15">
        <w:rPr>
          <w:rFonts w:ascii="Calibri" w:hAnsi="Calibri"/>
        </w:rPr>
        <w:t xml:space="preserve">Expanding competitive pressure on </w:t>
      </w:r>
      <w:r w:rsidR="005579DD">
        <w:rPr>
          <w:rFonts w:ascii="Calibri" w:hAnsi="Calibri"/>
        </w:rPr>
        <w:t>Beaumont</w:t>
      </w:r>
      <w:r w:rsidRPr="00233D15">
        <w:rPr>
          <w:rFonts w:ascii="Calibri" w:hAnsi="Calibri"/>
        </w:rPr>
        <w:t xml:space="preserve"> and its many physician colleagues.</w:t>
      </w:r>
    </w:p>
    <w:p w:rsidR="005E5890" w:rsidRPr="00233D15" w:rsidRDefault="005E5890" w:rsidP="005E5890">
      <w:pPr>
        <w:rPr>
          <w:rFonts w:ascii="Calibri" w:hAnsi="Calibri"/>
          <w:szCs w:val="22"/>
        </w:rPr>
      </w:pPr>
    </w:p>
    <w:p w:rsidR="003114F2" w:rsidRPr="00233D15" w:rsidRDefault="002651C5" w:rsidP="003114F2">
      <w:pPr>
        <w:spacing w:after="158"/>
        <w:rPr>
          <w:rFonts w:ascii="Calibri" w:hAnsi="Calibri"/>
          <w:szCs w:val="22"/>
        </w:rPr>
      </w:pPr>
      <w:r w:rsidRPr="00233D15">
        <w:rPr>
          <w:rFonts w:ascii="Calibri" w:hAnsi="Calibri"/>
          <w:szCs w:val="22"/>
        </w:rPr>
        <w:t xml:space="preserve">The likelihood of meeting these challenges successfully is </w:t>
      </w:r>
      <w:r w:rsidR="005D6E66">
        <w:rPr>
          <w:rFonts w:ascii="Calibri" w:hAnsi="Calibri"/>
          <w:szCs w:val="22"/>
        </w:rPr>
        <w:t xml:space="preserve">directly </w:t>
      </w:r>
      <w:r w:rsidRPr="00233D15">
        <w:rPr>
          <w:rFonts w:ascii="Calibri" w:hAnsi="Calibri"/>
          <w:szCs w:val="22"/>
        </w:rPr>
        <w:t xml:space="preserve">related to the quality and depth of physician leadership throughout </w:t>
      </w:r>
      <w:r w:rsidR="005579DD">
        <w:rPr>
          <w:rFonts w:ascii="Calibri" w:hAnsi="Calibri"/>
          <w:szCs w:val="22"/>
        </w:rPr>
        <w:t>Beaumont</w:t>
      </w:r>
      <w:r w:rsidRPr="00233D15">
        <w:rPr>
          <w:rFonts w:ascii="Calibri" w:hAnsi="Calibri"/>
          <w:szCs w:val="22"/>
        </w:rPr>
        <w:t xml:space="preserve"> and its affiliated clinics and practices.  </w:t>
      </w:r>
      <w:r w:rsidR="003114F2" w:rsidRPr="00233D15">
        <w:rPr>
          <w:rFonts w:ascii="Calibri" w:hAnsi="Calibri"/>
          <w:szCs w:val="22"/>
        </w:rPr>
        <w:t>Therefore, it is incumbent o</w:t>
      </w:r>
      <w:r w:rsidR="005D6E66">
        <w:rPr>
          <w:rFonts w:ascii="Calibri" w:hAnsi="Calibri"/>
          <w:szCs w:val="22"/>
        </w:rPr>
        <w:t>n</w:t>
      </w:r>
      <w:r w:rsidR="003114F2" w:rsidRPr="00233D15">
        <w:rPr>
          <w:rFonts w:ascii="Calibri" w:hAnsi="Calibri"/>
          <w:szCs w:val="22"/>
        </w:rPr>
        <w:t xml:space="preserve"> this organization to invest time and other resources in teaching and developing physicians as individual leaders and as leaders of groups. It is our belief that leadership skills can be learned and that developing these skills is a long-term strategy. The primary responsibility for individual development rests with the individual physician and the respective medical staff specialty section or service line. </w:t>
      </w:r>
      <w:r w:rsidR="005579DD">
        <w:rPr>
          <w:rFonts w:ascii="Calibri" w:hAnsi="Calibri"/>
          <w:szCs w:val="22"/>
        </w:rPr>
        <w:t>Beaumont</w:t>
      </w:r>
      <w:r w:rsidR="003114F2" w:rsidRPr="00233D15">
        <w:rPr>
          <w:rFonts w:ascii="Calibri" w:hAnsi="Calibri"/>
          <w:szCs w:val="22"/>
        </w:rPr>
        <w:t xml:space="preserve">, through the </w:t>
      </w:r>
      <w:r w:rsidR="005579DD">
        <w:rPr>
          <w:rFonts w:ascii="Calibri" w:hAnsi="Calibri"/>
          <w:szCs w:val="22"/>
        </w:rPr>
        <w:t>BPLA</w:t>
      </w:r>
      <w:r w:rsidR="003114F2" w:rsidRPr="00233D15">
        <w:rPr>
          <w:rFonts w:ascii="Calibri" w:hAnsi="Calibri"/>
          <w:szCs w:val="22"/>
        </w:rPr>
        <w:t>, endeavor</w:t>
      </w:r>
      <w:r w:rsidR="005E2B15">
        <w:rPr>
          <w:rFonts w:ascii="Calibri" w:hAnsi="Calibri"/>
          <w:szCs w:val="22"/>
        </w:rPr>
        <w:t>s</w:t>
      </w:r>
      <w:r w:rsidR="003114F2" w:rsidRPr="00233D15">
        <w:rPr>
          <w:rFonts w:ascii="Calibri" w:hAnsi="Calibri"/>
          <w:szCs w:val="22"/>
        </w:rPr>
        <w:t xml:space="preserve"> to provide physician leadership development and support through:</w:t>
      </w:r>
    </w:p>
    <w:p w:rsidR="003114F2" w:rsidRPr="00233D15" w:rsidRDefault="003114F2" w:rsidP="003114F2">
      <w:pPr>
        <w:numPr>
          <w:ilvl w:val="0"/>
          <w:numId w:val="32"/>
        </w:numPr>
        <w:spacing w:before="100" w:beforeAutospacing="1" w:after="100" w:afterAutospacing="1"/>
        <w:ind w:right="158"/>
        <w:rPr>
          <w:rFonts w:ascii="Calibri" w:hAnsi="Calibri"/>
          <w:szCs w:val="22"/>
        </w:rPr>
      </w:pPr>
      <w:r w:rsidRPr="00233D15">
        <w:rPr>
          <w:rFonts w:ascii="Calibri" w:hAnsi="Calibri"/>
          <w:szCs w:val="22"/>
        </w:rPr>
        <w:t xml:space="preserve">A structured orientation program, acculturating new physicians to the </w:t>
      </w:r>
      <w:r w:rsidR="005579DD">
        <w:rPr>
          <w:rFonts w:ascii="Calibri" w:hAnsi="Calibri"/>
          <w:szCs w:val="22"/>
        </w:rPr>
        <w:t>Beaumont</w:t>
      </w:r>
      <w:r w:rsidRPr="00233D15">
        <w:rPr>
          <w:rFonts w:ascii="Calibri" w:hAnsi="Calibri"/>
          <w:szCs w:val="22"/>
        </w:rPr>
        <w:t xml:space="preserve"> system of healthcare pro</w:t>
      </w:r>
      <w:r w:rsidR="005D6E66">
        <w:rPr>
          <w:rFonts w:ascii="Calibri" w:hAnsi="Calibri"/>
          <w:szCs w:val="22"/>
        </w:rPr>
        <w:t>fessionals</w:t>
      </w:r>
      <w:r w:rsidRPr="00233D15">
        <w:rPr>
          <w:rFonts w:ascii="Calibri" w:hAnsi="Calibri"/>
          <w:szCs w:val="22"/>
        </w:rPr>
        <w:t xml:space="preserve">, and clarifying the roles and responsibilities of </w:t>
      </w:r>
      <w:r w:rsidR="005579DD">
        <w:rPr>
          <w:rFonts w:ascii="Calibri" w:hAnsi="Calibri"/>
          <w:szCs w:val="22"/>
        </w:rPr>
        <w:t>Beaumont</w:t>
      </w:r>
      <w:r w:rsidRPr="00233D15">
        <w:rPr>
          <w:rFonts w:ascii="Calibri" w:hAnsi="Calibri"/>
          <w:szCs w:val="22"/>
        </w:rPr>
        <w:t xml:space="preserve"> affiliated physicians as effective leaders. </w:t>
      </w:r>
    </w:p>
    <w:p w:rsidR="003114F2" w:rsidRPr="00233D15" w:rsidRDefault="003114F2" w:rsidP="003114F2">
      <w:pPr>
        <w:numPr>
          <w:ilvl w:val="0"/>
          <w:numId w:val="32"/>
        </w:numPr>
        <w:spacing w:before="100" w:beforeAutospacing="1" w:after="100" w:afterAutospacing="1"/>
        <w:ind w:right="158"/>
        <w:rPr>
          <w:rFonts w:ascii="Calibri" w:hAnsi="Calibri"/>
          <w:szCs w:val="22"/>
        </w:rPr>
      </w:pPr>
      <w:r w:rsidRPr="00233D15">
        <w:rPr>
          <w:rFonts w:ascii="Calibri" w:hAnsi="Calibri"/>
          <w:szCs w:val="22"/>
        </w:rPr>
        <w:t xml:space="preserve">Structured, targeted, and dynamic development initiatives to impart practical job-related leadership skills to leadership teams and individuals. </w:t>
      </w:r>
    </w:p>
    <w:p w:rsidR="003114F2" w:rsidRPr="00233D15" w:rsidRDefault="003114F2" w:rsidP="003114F2">
      <w:pPr>
        <w:numPr>
          <w:ilvl w:val="0"/>
          <w:numId w:val="32"/>
        </w:numPr>
        <w:spacing w:before="100" w:beforeAutospacing="1" w:after="100" w:afterAutospacing="1"/>
        <w:ind w:right="158"/>
        <w:rPr>
          <w:rFonts w:ascii="Calibri" w:hAnsi="Calibri"/>
          <w:szCs w:val="22"/>
        </w:rPr>
      </w:pPr>
      <w:r w:rsidRPr="00233D15">
        <w:rPr>
          <w:rFonts w:ascii="Calibri" w:hAnsi="Calibri"/>
          <w:szCs w:val="22"/>
        </w:rPr>
        <w:t xml:space="preserve">Individually tailored leadership assessment and development opportunities at each </w:t>
      </w:r>
      <w:r w:rsidR="005579DD">
        <w:rPr>
          <w:rFonts w:ascii="Calibri" w:hAnsi="Calibri"/>
          <w:szCs w:val="22"/>
        </w:rPr>
        <w:t>Beaumont</w:t>
      </w:r>
      <w:r w:rsidRPr="00233D15">
        <w:rPr>
          <w:rFonts w:ascii="Calibri" w:hAnsi="Calibri"/>
          <w:szCs w:val="22"/>
        </w:rPr>
        <w:t xml:space="preserve"> hospital or clinic campus. </w:t>
      </w:r>
    </w:p>
    <w:p w:rsidR="00AF52CE" w:rsidRPr="00233D15" w:rsidRDefault="00AF52CE" w:rsidP="003114F2">
      <w:pPr>
        <w:numPr>
          <w:ilvl w:val="0"/>
          <w:numId w:val="32"/>
        </w:numPr>
        <w:spacing w:before="100" w:beforeAutospacing="1" w:after="100" w:afterAutospacing="1"/>
        <w:ind w:right="158"/>
        <w:rPr>
          <w:rFonts w:ascii="Calibri" w:hAnsi="Calibri"/>
          <w:szCs w:val="22"/>
        </w:rPr>
      </w:pPr>
      <w:r w:rsidRPr="00233D15">
        <w:rPr>
          <w:rFonts w:ascii="Calibri" w:hAnsi="Calibri"/>
          <w:szCs w:val="22"/>
        </w:rPr>
        <w:t>Supplemental resources including key leadership books and articles, and other developmental resources to meet the customized needs of physician leaders.</w:t>
      </w:r>
    </w:p>
    <w:p w:rsidR="003114F2" w:rsidRPr="00233D15" w:rsidRDefault="003114F2" w:rsidP="003114F2">
      <w:pPr>
        <w:numPr>
          <w:ilvl w:val="0"/>
          <w:numId w:val="32"/>
        </w:numPr>
        <w:spacing w:before="100" w:beforeAutospacing="1" w:after="100" w:afterAutospacing="1"/>
        <w:ind w:right="158"/>
        <w:rPr>
          <w:rFonts w:ascii="Calibri" w:hAnsi="Calibri"/>
          <w:szCs w:val="22"/>
        </w:rPr>
      </w:pPr>
      <w:r w:rsidRPr="00233D15">
        <w:rPr>
          <w:rFonts w:ascii="Calibri" w:hAnsi="Calibri"/>
          <w:szCs w:val="22"/>
        </w:rPr>
        <w:t xml:space="preserve">Programs </w:t>
      </w:r>
      <w:r w:rsidR="005D6E66">
        <w:rPr>
          <w:rFonts w:ascii="Calibri" w:hAnsi="Calibri"/>
          <w:szCs w:val="22"/>
        </w:rPr>
        <w:t xml:space="preserve">that </w:t>
      </w:r>
      <w:r w:rsidRPr="00233D15">
        <w:rPr>
          <w:rFonts w:ascii="Calibri" w:hAnsi="Calibri"/>
          <w:szCs w:val="22"/>
        </w:rPr>
        <w:t>will be planned by a Physician Leadership Academy Advisory Committee. Membership of the committee</w:t>
      </w:r>
      <w:r w:rsidR="00473273" w:rsidRPr="00233D15">
        <w:rPr>
          <w:rFonts w:ascii="Calibri" w:hAnsi="Calibri"/>
          <w:szCs w:val="22"/>
        </w:rPr>
        <w:t xml:space="preserve"> includes clinical</w:t>
      </w:r>
      <w:r w:rsidR="00F91B04">
        <w:rPr>
          <w:rFonts w:ascii="Calibri" w:hAnsi="Calibri"/>
          <w:szCs w:val="22"/>
        </w:rPr>
        <w:t xml:space="preserve"> </w:t>
      </w:r>
      <w:r w:rsidR="00473273" w:rsidRPr="00233D15">
        <w:rPr>
          <w:rFonts w:ascii="Calibri" w:hAnsi="Calibri"/>
          <w:szCs w:val="22"/>
        </w:rPr>
        <w:t xml:space="preserve">and </w:t>
      </w:r>
      <w:r w:rsidRPr="00233D15">
        <w:rPr>
          <w:rFonts w:ascii="Calibri" w:hAnsi="Calibri"/>
          <w:szCs w:val="22"/>
        </w:rPr>
        <w:t>administrative staff from a variety of experience and competency perspectives.</w:t>
      </w:r>
      <w:r w:rsidRPr="00233D15">
        <w:rPr>
          <w:rFonts w:ascii="Calibri" w:hAnsi="Calibri"/>
          <w:bCs/>
          <w:szCs w:val="22"/>
        </w:rPr>
        <w:t xml:space="preserve"> </w:t>
      </w:r>
    </w:p>
    <w:p w:rsidR="00003671" w:rsidRPr="00233D15" w:rsidRDefault="00003671" w:rsidP="00003671">
      <w:pPr>
        <w:rPr>
          <w:rFonts w:ascii="Calibri" w:hAnsi="Calibri"/>
        </w:rPr>
      </w:pPr>
    </w:p>
    <w:p w:rsidR="00003671" w:rsidRPr="00233D15" w:rsidRDefault="00003671" w:rsidP="00003671">
      <w:pPr>
        <w:rPr>
          <w:rFonts w:ascii="Calibri" w:hAnsi="Calibri"/>
        </w:rPr>
      </w:pPr>
    </w:p>
    <w:p w:rsidR="00003671" w:rsidRPr="00233D15" w:rsidRDefault="00003671" w:rsidP="00003671">
      <w:pPr>
        <w:rPr>
          <w:rFonts w:ascii="Calibri" w:hAnsi="Calibri"/>
        </w:rPr>
      </w:pPr>
    </w:p>
    <w:p w:rsidR="00003671" w:rsidRPr="00233D15" w:rsidRDefault="00003671" w:rsidP="00003671">
      <w:pPr>
        <w:rPr>
          <w:rFonts w:ascii="Calibri" w:hAnsi="Calibri"/>
        </w:rPr>
      </w:pPr>
      <w:r w:rsidRPr="00233D15">
        <w:rPr>
          <w:rFonts w:ascii="Calibri" w:hAnsi="Calibri"/>
        </w:rPr>
        <w:br w:type="page"/>
      </w:r>
    </w:p>
    <w:p w:rsidR="00003671" w:rsidRPr="00233D15" w:rsidRDefault="00914846" w:rsidP="00003671">
      <w:pPr>
        <w:pStyle w:val="Heading1"/>
        <w:rPr>
          <w:rFonts w:ascii="Calibri" w:hAnsi="Calibri"/>
          <w:sz w:val="28"/>
        </w:rPr>
      </w:pPr>
      <w:bookmarkStart w:id="2" w:name="_Toc279394133"/>
      <w:r w:rsidRPr="00233D15">
        <w:rPr>
          <w:rFonts w:ascii="Calibri" w:hAnsi="Calibri"/>
          <w:sz w:val="28"/>
        </w:rPr>
        <w:lastRenderedPageBreak/>
        <w:t xml:space="preserve">3. </w:t>
      </w:r>
      <w:r w:rsidR="00003671" w:rsidRPr="00233D15">
        <w:rPr>
          <w:rFonts w:ascii="Calibri" w:hAnsi="Calibri"/>
          <w:sz w:val="28"/>
        </w:rPr>
        <w:t>Competency Model:</w:t>
      </w:r>
      <w:bookmarkEnd w:id="2"/>
    </w:p>
    <w:p w:rsidR="00003671" w:rsidRPr="00233D15" w:rsidRDefault="00003671" w:rsidP="00003671">
      <w:pPr>
        <w:rPr>
          <w:rFonts w:ascii="Calibri" w:hAnsi="Calibri"/>
        </w:rPr>
      </w:pPr>
    </w:p>
    <w:p w:rsidR="005E5890" w:rsidRPr="00233D15" w:rsidRDefault="00003671" w:rsidP="00003671">
      <w:pPr>
        <w:rPr>
          <w:rFonts w:ascii="Calibri" w:hAnsi="Calibri"/>
        </w:rPr>
      </w:pPr>
      <w:r w:rsidRPr="00233D15">
        <w:rPr>
          <w:rFonts w:ascii="Calibri" w:hAnsi="Calibri"/>
        </w:rPr>
        <w:t xml:space="preserve">The </w:t>
      </w:r>
      <w:r w:rsidR="005579DD">
        <w:rPr>
          <w:rFonts w:ascii="Calibri" w:hAnsi="Calibri"/>
        </w:rPr>
        <w:t>Beaumont Physician Leadership Academy</w:t>
      </w:r>
      <w:r w:rsidRPr="00233D15">
        <w:rPr>
          <w:rFonts w:ascii="Calibri" w:hAnsi="Calibri"/>
        </w:rPr>
        <w:t xml:space="preserve"> Curriculum </w:t>
      </w:r>
      <w:r w:rsidR="005E2B15">
        <w:rPr>
          <w:rFonts w:ascii="Calibri" w:hAnsi="Calibri"/>
        </w:rPr>
        <w:t>is</w:t>
      </w:r>
      <w:r w:rsidRPr="00233D15">
        <w:rPr>
          <w:rFonts w:ascii="Calibri" w:hAnsi="Calibri"/>
        </w:rPr>
        <w:t xml:space="preserve"> driv</w:t>
      </w:r>
      <w:r w:rsidR="005E5890" w:rsidRPr="00233D15">
        <w:rPr>
          <w:rFonts w:ascii="Calibri" w:hAnsi="Calibri"/>
        </w:rPr>
        <w:t>en</w:t>
      </w:r>
      <w:r w:rsidRPr="00233D15">
        <w:rPr>
          <w:rFonts w:ascii="Calibri" w:hAnsi="Calibri"/>
        </w:rPr>
        <w:t xml:space="preserve"> by a clear set of phy</w:t>
      </w:r>
      <w:r w:rsidR="005E5890" w:rsidRPr="00233D15">
        <w:rPr>
          <w:rFonts w:ascii="Calibri" w:hAnsi="Calibri"/>
        </w:rPr>
        <w:t>sician leadership competencies</w:t>
      </w:r>
      <w:r w:rsidR="00AF52CE" w:rsidRPr="00233D15">
        <w:rPr>
          <w:rFonts w:ascii="Calibri" w:hAnsi="Calibri"/>
        </w:rPr>
        <w:t xml:space="preserve">—that is, </w:t>
      </w:r>
      <w:r w:rsidR="005E5890" w:rsidRPr="00233D15">
        <w:rPr>
          <w:rFonts w:ascii="Calibri" w:hAnsi="Calibri"/>
        </w:rPr>
        <w:t xml:space="preserve">the knowledge, skills and attitudes physicians need to lead projects, task forces, service lines, practices, care management initiatives and a variety of outpatient and inpatient services. </w:t>
      </w:r>
      <w:r w:rsidR="00642AF8" w:rsidRPr="00233D15">
        <w:rPr>
          <w:rFonts w:ascii="Calibri" w:hAnsi="Calibri"/>
        </w:rPr>
        <w:t>These competencies enable and support both “situational leadership” and “transformational leadership.”</w:t>
      </w:r>
    </w:p>
    <w:p w:rsidR="005E5890" w:rsidRPr="00233D15" w:rsidRDefault="005E5890" w:rsidP="00003671">
      <w:pPr>
        <w:rPr>
          <w:rFonts w:ascii="Calibri" w:hAnsi="Calibri"/>
        </w:rPr>
      </w:pPr>
    </w:p>
    <w:p w:rsidR="00642AF8" w:rsidRPr="00233D15" w:rsidRDefault="00003671" w:rsidP="00003671">
      <w:pPr>
        <w:rPr>
          <w:rFonts w:ascii="Calibri" w:hAnsi="Calibri"/>
        </w:rPr>
      </w:pPr>
      <w:r w:rsidRPr="00233D15">
        <w:rPr>
          <w:rFonts w:ascii="Calibri" w:hAnsi="Calibri"/>
        </w:rPr>
        <w:t xml:space="preserve">These competencies </w:t>
      </w:r>
      <w:r w:rsidR="005E2B15">
        <w:rPr>
          <w:rFonts w:ascii="Calibri" w:hAnsi="Calibri"/>
        </w:rPr>
        <w:t>are</w:t>
      </w:r>
      <w:r w:rsidRPr="00233D15">
        <w:rPr>
          <w:rFonts w:ascii="Calibri" w:hAnsi="Calibri"/>
        </w:rPr>
        <w:t xml:space="preserve"> shaped by the leadership context within three factors: </w:t>
      </w:r>
    </w:p>
    <w:p w:rsidR="00642AF8" w:rsidRPr="00233D15" w:rsidRDefault="005579DD" w:rsidP="00642AF8">
      <w:pPr>
        <w:numPr>
          <w:ilvl w:val="0"/>
          <w:numId w:val="34"/>
        </w:numPr>
        <w:rPr>
          <w:rFonts w:ascii="Calibri" w:hAnsi="Calibri"/>
        </w:rPr>
      </w:pPr>
      <w:r>
        <w:rPr>
          <w:rFonts w:ascii="Calibri" w:hAnsi="Calibri"/>
        </w:rPr>
        <w:t>Beaumont</w:t>
      </w:r>
      <w:r w:rsidR="00003671" w:rsidRPr="00233D15">
        <w:rPr>
          <w:rFonts w:ascii="Calibri" w:hAnsi="Calibri"/>
        </w:rPr>
        <w:t xml:space="preserve">; </w:t>
      </w:r>
    </w:p>
    <w:p w:rsidR="00642AF8" w:rsidRPr="00233D15" w:rsidRDefault="00003671" w:rsidP="00642AF8">
      <w:pPr>
        <w:numPr>
          <w:ilvl w:val="0"/>
          <w:numId w:val="34"/>
        </w:numPr>
        <w:rPr>
          <w:rFonts w:ascii="Calibri" w:hAnsi="Calibri"/>
        </w:rPr>
      </w:pPr>
      <w:r w:rsidRPr="00233D15">
        <w:rPr>
          <w:rFonts w:ascii="Calibri" w:hAnsi="Calibri"/>
        </w:rPr>
        <w:t xml:space="preserve">competencies shown in other physician leadership programs to be important for physician leadership effectiveness; and </w:t>
      </w:r>
    </w:p>
    <w:p w:rsidR="00003671" w:rsidRPr="00233D15" w:rsidRDefault="00AF52CE" w:rsidP="00642AF8">
      <w:pPr>
        <w:numPr>
          <w:ilvl w:val="0"/>
          <w:numId w:val="34"/>
        </w:numPr>
        <w:rPr>
          <w:rFonts w:ascii="Calibri" w:hAnsi="Calibri"/>
        </w:rPr>
      </w:pPr>
      <w:r w:rsidRPr="00233D15">
        <w:rPr>
          <w:rFonts w:ascii="Calibri" w:hAnsi="Calibri"/>
        </w:rPr>
        <w:t>competencies</w:t>
      </w:r>
      <w:r w:rsidR="00003671" w:rsidRPr="00233D15">
        <w:rPr>
          <w:rFonts w:ascii="Calibri" w:hAnsi="Calibri"/>
        </w:rPr>
        <w:t xml:space="preserve"> that yield practical value to practicing physicians in their own practice settings</w:t>
      </w:r>
      <w:r w:rsidR="00642AF8" w:rsidRPr="00233D15">
        <w:rPr>
          <w:rFonts w:ascii="Calibri" w:hAnsi="Calibri"/>
        </w:rPr>
        <w:t xml:space="preserve"> as well as to </w:t>
      </w:r>
      <w:r w:rsidR="005579DD">
        <w:rPr>
          <w:rFonts w:ascii="Calibri" w:hAnsi="Calibri"/>
        </w:rPr>
        <w:t>Beaumont</w:t>
      </w:r>
      <w:r w:rsidR="00003671" w:rsidRPr="00233D15">
        <w:rPr>
          <w:rFonts w:ascii="Calibri" w:hAnsi="Calibri"/>
        </w:rPr>
        <w:t>.</w:t>
      </w:r>
    </w:p>
    <w:p w:rsidR="00003671" w:rsidRPr="00233D15" w:rsidRDefault="00003671" w:rsidP="00003671">
      <w:pPr>
        <w:rPr>
          <w:rFonts w:ascii="Calibri" w:hAnsi="Calibri"/>
        </w:rPr>
      </w:pPr>
    </w:p>
    <w:p w:rsidR="00003671" w:rsidRPr="00233D15" w:rsidRDefault="00003671" w:rsidP="00003671">
      <w:pPr>
        <w:rPr>
          <w:rFonts w:ascii="Calibri" w:hAnsi="Calibri"/>
        </w:rPr>
      </w:pPr>
      <w:r w:rsidRPr="00233D15">
        <w:rPr>
          <w:rFonts w:ascii="Calibri" w:hAnsi="Calibri"/>
        </w:rPr>
        <w:t>Consideration of these guidelines suggest</w:t>
      </w:r>
      <w:r w:rsidR="005D6E66">
        <w:rPr>
          <w:rFonts w:ascii="Calibri" w:hAnsi="Calibri"/>
        </w:rPr>
        <w:t>s</w:t>
      </w:r>
      <w:r w:rsidRPr="00233D15">
        <w:rPr>
          <w:rFonts w:ascii="Calibri" w:hAnsi="Calibri"/>
        </w:rPr>
        <w:t xml:space="preserve"> the following </w:t>
      </w:r>
      <w:r w:rsidR="00D6266E" w:rsidRPr="00233D15">
        <w:rPr>
          <w:rFonts w:ascii="Calibri" w:hAnsi="Calibri"/>
        </w:rPr>
        <w:t>competencies</w:t>
      </w:r>
      <w:r w:rsidRPr="00233D15">
        <w:rPr>
          <w:rFonts w:ascii="Calibri" w:hAnsi="Calibri"/>
        </w:rPr>
        <w:t xml:space="preserve"> </w:t>
      </w:r>
      <w:r w:rsidR="005D6E66">
        <w:rPr>
          <w:rFonts w:ascii="Calibri" w:hAnsi="Calibri"/>
        </w:rPr>
        <w:t xml:space="preserve">to </w:t>
      </w:r>
      <w:r w:rsidRPr="00233D15">
        <w:rPr>
          <w:rFonts w:ascii="Calibri" w:hAnsi="Calibri"/>
        </w:rPr>
        <w:t xml:space="preserve">the </w:t>
      </w:r>
      <w:r w:rsidR="005579DD">
        <w:rPr>
          <w:rFonts w:ascii="Calibri" w:hAnsi="Calibri"/>
        </w:rPr>
        <w:t>Beaumont Physician Leadership Academy</w:t>
      </w:r>
      <w:r w:rsidRPr="00233D15">
        <w:rPr>
          <w:rFonts w:ascii="Calibri" w:hAnsi="Calibri"/>
        </w:rPr>
        <w:t xml:space="preserve"> Advisory Committee. These competencies borrow insights from </w:t>
      </w:r>
      <w:r w:rsidR="00642AF8" w:rsidRPr="00233D15">
        <w:rPr>
          <w:rFonts w:ascii="Calibri" w:hAnsi="Calibri"/>
        </w:rPr>
        <w:t>Caril</w:t>
      </w:r>
      <w:r w:rsidR="009F1677">
        <w:rPr>
          <w:rFonts w:ascii="Calibri" w:hAnsi="Calibri"/>
        </w:rPr>
        <w:t>l</w:t>
      </w:r>
      <w:r w:rsidR="00642AF8" w:rsidRPr="00233D15">
        <w:rPr>
          <w:rFonts w:ascii="Calibri" w:hAnsi="Calibri"/>
        </w:rPr>
        <w:t>ion</w:t>
      </w:r>
      <w:r w:rsidR="005D6E66">
        <w:rPr>
          <w:rFonts w:ascii="Calibri" w:hAnsi="Calibri"/>
        </w:rPr>
        <w:t xml:space="preserve"> Clinic</w:t>
      </w:r>
      <w:r w:rsidR="00642AF8" w:rsidRPr="00233D15">
        <w:rPr>
          <w:rFonts w:ascii="Calibri" w:hAnsi="Calibri"/>
        </w:rPr>
        <w:t>, Geisinger</w:t>
      </w:r>
      <w:r w:rsidR="005D6E66">
        <w:rPr>
          <w:rFonts w:ascii="Calibri" w:hAnsi="Calibri"/>
        </w:rPr>
        <w:t xml:space="preserve"> Clinic</w:t>
      </w:r>
      <w:r w:rsidR="00642AF8" w:rsidRPr="00233D15">
        <w:rPr>
          <w:rFonts w:ascii="Calibri" w:hAnsi="Calibri"/>
        </w:rPr>
        <w:t xml:space="preserve">, Advocate Health, </w:t>
      </w:r>
      <w:r w:rsidRPr="00233D15">
        <w:rPr>
          <w:rFonts w:ascii="Calibri" w:hAnsi="Calibri"/>
        </w:rPr>
        <w:t>the May</w:t>
      </w:r>
      <w:r w:rsidR="00D6266E" w:rsidRPr="00233D15">
        <w:rPr>
          <w:rFonts w:ascii="Calibri" w:hAnsi="Calibri"/>
        </w:rPr>
        <w:t>o</w:t>
      </w:r>
      <w:r w:rsidRPr="00233D15">
        <w:rPr>
          <w:rFonts w:ascii="Calibri" w:hAnsi="Calibri"/>
        </w:rPr>
        <w:t xml:space="preserve"> Clinic and the </w:t>
      </w:r>
      <w:r w:rsidR="00D6266E" w:rsidRPr="00233D15">
        <w:rPr>
          <w:rFonts w:ascii="Calibri" w:hAnsi="Calibri"/>
        </w:rPr>
        <w:t>Cleveland</w:t>
      </w:r>
      <w:r w:rsidRPr="00233D15">
        <w:rPr>
          <w:rFonts w:ascii="Calibri" w:hAnsi="Calibri"/>
        </w:rPr>
        <w:t xml:space="preserve"> Clinic.</w:t>
      </w:r>
    </w:p>
    <w:p w:rsidR="00642AF8" w:rsidRPr="00233D15" w:rsidRDefault="00642AF8" w:rsidP="00003671">
      <w:pPr>
        <w:rPr>
          <w:rFonts w:ascii="Calibri" w:hAnsi="Calibri"/>
        </w:rPr>
      </w:pPr>
    </w:p>
    <w:p w:rsidR="00642AF8" w:rsidRPr="00233D15" w:rsidRDefault="00642AF8" w:rsidP="00003671">
      <w:pPr>
        <w:rPr>
          <w:rFonts w:ascii="Calibri" w:hAnsi="Calibri"/>
        </w:rPr>
      </w:pPr>
      <w:r w:rsidRPr="00233D15">
        <w:rPr>
          <w:rFonts w:ascii="Calibri" w:hAnsi="Calibri"/>
        </w:rPr>
        <w:t>The competencies are organized into clusters:</w:t>
      </w:r>
    </w:p>
    <w:p w:rsidR="00AF52CE" w:rsidRPr="00233D15" w:rsidRDefault="00AF52CE" w:rsidP="00003671">
      <w:pPr>
        <w:rPr>
          <w:rFonts w:ascii="Calibri" w:hAnsi="Calibri"/>
        </w:rPr>
      </w:pPr>
    </w:p>
    <w:p w:rsidR="00642AF8" w:rsidRPr="00233D15" w:rsidRDefault="00642AF8" w:rsidP="00642AF8">
      <w:pPr>
        <w:numPr>
          <w:ilvl w:val="0"/>
          <w:numId w:val="35"/>
        </w:numPr>
        <w:rPr>
          <w:rFonts w:ascii="Calibri" w:hAnsi="Calibri"/>
        </w:rPr>
      </w:pPr>
      <w:r w:rsidRPr="00233D15">
        <w:rPr>
          <w:rFonts w:ascii="Calibri" w:hAnsi="Calibri"/>
        </w:rPr>
        <w:t>Personal attributes</w:t>
      </w:r>
    </w:p>
    <w:p w:rsidR="00642AF8" w:rsidRPr="00233D15" w:rsidRDefault="00642AF8" w:rsidP="00642AF8">
      <w:pPr>
        <w:numPr>
          <w:ilvl w:val="0"/>
          <w:numId w:val="35"/>
        </w:numPr>
        <w:rPr>
          <w:rFonts w:ascii="Calibri" w:hAnsi="Calibri"/>
        </w:rPr>
      </w:pPr>
      <w:r w:rsidRPr="00233D15">
        <w:rPr>
          <w:rFonts w:ascii="Calibri" w:hAnsi="Calibri"/>
        </w:rPr>
        <w:t>People Leadership</w:t>
      </w:r>
    </w:p>
    <w:p w:rsidR="00642AF8" w:rsidRPr="00233D15" w:rsidRDefault="00642AF8" w:rsidP="00642AF8">
      <w:pPr>
        <w:numPr>
          <w:ilvl w:val="0"/>
          <w:numId w:val="35"/>
        </w:numPr>
        <w:rPr>
          <w:rFonts w:ascii="Calibri" w:hAnsi="Calibri"/>
        </w:rPr>
      </w:pPr>
      <w:r w:rsidRPr="00233D15">
        <w:rPr>
          <w:rFonts w:ascii="Calibri" w:hAnsi="Calibri"/>
        </w:rPr>
        <w:t xml:space="preserve">Strategic Leadership </w:t>
      </w:r>
    </w:p>
    <w:p w:rsidR="00642AF8" w:rsidRPr="00233D15" w:rsidRDefault="00642AF8" w:rsidP="00642AF8">
      <w:pPr>
        <w:numPr>
          <w:ilvl w:val="0"/>
          <w:numId w:val="35"/>
        </w:numPr>
        <w:rPr>
          <w:rFonts w:ascii="Calibri" w:hAnsi="Calibri"/>
        </w:rPr>
      </w:pPr>
      <w:r w:rsidRPr="00233D15">
        <w:rPr>
          <w:rFonts w:ascii="Calibri" w:hAnsi="Calibri"/>
        </w:rPr>
        <w:t>Business Acumen</w:t>
      </w:r>
    </w:p>
    <w:p w:rsidR="006F1EDE" w:rsidRPr="00233D15" w:rsidRDefault="006F1EDE" w:rsidP="00003671">
      <w:pPr>
        <w:rPr>
          <w:rFonts w:ascii="Calibri" w:hAnsi="Calibri"/>
        </w:rPr>
      </w:pPr>
    </w:p>
    <w:p w:rsidR="00003671" w:rsidRPr="00233D15" w:rsidRDefault="005E2B15" w:rsidP="00003671">
      <w:pPr>
        <w:rPr>
          <w:rFonts w:ascii="Calibri" w:hAnsi="Calibri"/>
        </w:rPr>
      </w:pPr>
      <w:r>
        <w:rPr>
          <w:rFonts w:ascii="Calibri" w:hAnsi="Calibri"/>
        </w:rPr>
        <w:t>T</w:t>
      </w:r>
      <w:r w:rsidRPr="00233D15">
        <w:rPr>
          <w:rFonts w:ascii="Calibri" w:hAnsi="Calibri"/>
        </w:rPr>
        <w:t xml:space="preserve">hese </w:t>
      </w:r>
      <w:r w:rsidR="006F1EDE" w:rsidRPr="00233D15">
        <w:rPr>
          <w:rFonts w:ascii="Calibri" w:hAnsi="Calibri"/>
        </w:rPr>
        <w:t>competencies serve as the basis for selecting physicians who are likely to master such competencies, as well as the basis for annual performance planning and appraisals.</w:t>
      </w:r>
    </w:p>
    <w:p w:rsidR="00AF52CE" w:rsidRPr="00233D15" w:rsidRDefault="00AF52CE">
      <w:pPr>
        <w:rPr>
          <w:rFonts w:ascii="Calibri" w:hAnsi="Calibri"/>
        </w:rPr>
      </w:pPr>
      <w:r w:rsidRPr="00233D15">
        <w:rPr>
          <w:rFonts w:ascii="Calibri" w:hAnsi="Calibri"/>
        </w:rPr>
        <w:br w:type="page"/>
      </w:r>
    </w:p>
    <w:p w:rsidR="00354901" w:rsidRPr="00233D15" w:rsidRDefault="00354901" w:rsidP="00354901">
      <w:pPr>
        <w:pStyle w:val="Heading1"/>
        <w:rPr>
          <w:rFonts w:ascii="Calibri" w:hAnsi="Calibri"/>
          <w:sz w:val="28"/>
        </w:rPr>
      </w:pPr>
      <w:bookmarkStart w:id="3" w:name="_Toc279172466"/>
      <w:bookmarkStart w:id="4" w:name="_Toc279394134"/>
      <w:r w:rsidRPr="00233D15">
        <w:rPr>
          <w:rFonts w:ascii="Calibri" w:hAnsi="Calibri"/>
          <w:sz w:val="28"/>
        </w:rPr>
        <w:lastRenderedPageBreak/>
        <w:t>3. Competency Model:</w:t>
      </w:r>
      <w:bookmarkEnd w:id="3"/>
      <w:bookmarkEnd w:id="4"/>
    </w:p>
    <w:p w:rsidR="00AF52CE" w:rsidRPr="00233D15" w:rsidRDefault="00AF52CE">
      <w:pPr>
        <w:rPr>
          <w:rFonts w:ascii="Calibri" w:hAnsi="Calibri"/>
        </w:rPr>
      </w:pPr>
    </w:p>
    <w:p w:rsidR="00354901" w:rsidRPr="00233D15" w:rsidRDefault="00354901">
      <w:pPr>
        <w:rPr>
          <w:rFonts w:ascii="Calibri" w:hAnsi="Calibri"/>
        </w:rPr>
      </w:pPr>
      <w:r w:rsidRPr="00233D15">
        <w:rPr>
          <w:rFonts w:ascii="Calibri" w:hAnsi="Calibri"/>
        </w:rPr>
        <w:t xml:space="preserve">The following framework represents the “ideal state” of the </w:t>
      </w:r>
      <w:r w:rsidR="005579DD">
        <w:rPr>
          <w:rFonts w:ascii="Calibri" w:hAnsi="Calibri"/>
        </w:rPr>
        <w:t>Beaumont</w:t>
      </w:r>
      <w:r w:rsidRPr="00233D15">
        <w:rPr>
          <w:rFonts w:ascii="Calibri" w:hAnsi="Calibri"/>
        </w:rPr>
        <w:t xml:space="preserve"> physician leader:</w:t>
      </w:r>
    </w:p>
    <w:p w:rsidR="00AF52CE" w:rsidRPr="00233D15" w:rsidRDefault="00AF52CE">
      <w:pPr>
        <w:rPr>
          <w:rFonts w:ascii="Calibri" w:hAnsi="Calibri"/>
        </w:rPr>
      </w:pPr>
    </w:p>
    <w:p w:rsidR="00AF52CE" w:rsidRPr="00233D15" w:rsidRDefault="00AF52CE">
      <w:pPr>
        <w:rPr>
          <w:rFonts w:ascii="Calibri" w:hAnsi="Calibri"/>
        </w:rPr>
      </w:pPr>
    </w:p>
    <w:p w:rsidR="00354901" w:rsidRPr="00233D15" w:rsidRDefault="00AF52CE">
      <w:pPr>
        <w:rPr>
          <w:rFonts w:ascii="Calibri" w:hAnsi="Calibri"/>
        </w:rPr>
      </w:pPr>
      <w:r w:rsidRPr="00233D15">
        <w:rPr>
          <w:i/>
          <w:noProof/>
        </w:rPr>
        <w:drawing>
          <wp:inline distT="0" distB="0" distL="0" distR="0" wp14:anchorId="01B7CEF9" wp14:editId="038BE0D5">
            <wp:extent cx="5486400" cy="4167756"/>
            <wp:effectExtent l="0" t="0" r="38100" b="2349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54901" w:rsidRPr="00233D15" w:rsidRDefault="00354901">
      <w:pPr>
        <w:rPr>
          <w:rFonts w:ascii="Calibri" w:hAnsi="Calibri"/>
        </w:rPr>
      </w:pPr>
    </w:p>
    <w:p w:rsidR="00354901" w:rsidRPr="00233D15" w:rsidRDefault="00354901">
      <w:pPr>
        <w:rPr>
          <w:rFonts w:ascii="Calibri" w:hAnsi="Calibri"/>
        </w:rPr>
      </w:pPr>
    </w:p>
    <w:p w:rsidR="00AF52CE" w:rsidRPr="00233D15" w:rsidRDefault="00354901">
      <w:pPr>
        <w:rPr>
          <w:rFonts w:ascii="Calibri" w:hAnsi="Calibri"/>
        </w:rPr>
      </w:pPr>
      <w:r w:rsidRPr="00233D15">
        <w:rPr>
          <w:rFonts w:ascii="Calibri" w:hAnsi="Calibri"/>
        </w:rPr>
        <w:t>Pages 7-9 define the competencies in greater detail.</w:t>
      </w:r>
      <w:r w:rsidR="00AF52CE" w:rsidRPr="00233D15">
        <w:rPr>
          <w:rFonts w:ascii="Calibri" w:hAnsi="Calibri"/>
        </w:rPr>
        <w:br w:type="page"/>
      </w:r>
    </w:p>
    <w:p w:rsidR="00354901" w:rsidRPr="00233D15" w:rsidRDefault="00354901" w:rsidP="00354901">
      <w:pPr>
        <w:pStyle w:val="Heading1"/>
        <w:rPr>
          <w:rFonts w:ascii="Calibri" w:hAnsi="Calibri"/>
          <w:sz w:val="28"/>
        </w:rPr>
      </w:pPr>
      <w:bookmarkStart w:id="5" w:name="_Toc279394135"/>
      <w:r w:rsidRPr="00233D15">
        <w:rPr>
          <w:rFonts w:ascii="Calibri" w:hAnsi="Calibri"/>
          <w:sz w:val="28"/>
        </w:rPr>
        <w:lastRenderedPageBreak/>
        <w:t>3. Competency Model - definitions</w:t>
      </w:r>
      <w:bookmarkEnd w:id="5"/>
    </w:p>
    <w:p w:rsidR="006F1EDE" w:rsidRPr="00233D15" w:rsidRDefault="006F1EDE" w:rsidP="00003671">
      <w:pPr>
        <w:rPr>
          <w:rFonts w:ascii="Calibri" w:hAnsi="Calibri"/>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856"/>
      </w:tblGrid>
      <w:tr w:rsidR="00003671" w:rsidRPr="00233D15" w:rsidTr="001A3EB6">
        <w:trPr>
          <w:trHeight w:val="288"/>
        </w:trPr>
        <w:tc>
          <w:tcPr>
            <w:tcW w:w="8856" w:type="dxa"/>
            <w:shd w:val="clear" w:color="auto" w:fill="B6DDE8" w:themeFill="accent5" w:themeFillTint="66"/>
            <w:tcMar>
              <w:top w:w="0" w:type="dxa"/>
              <w:left w:w="108" w:type="dxa"/>
              <w:bottom w:w="0" w:type="dxa"/>
              <w:right w:w="108" w:type="dxa"/>
            </w:tcMar>
          </w:tcPr>
          <w:p w:rsidR="00003671" w:rsidRPr="00233D15" w:rsidRDefault="00CB1D4B" w:rsidP="00354901">
            <w:pPr>
              <w:rPr>
                <w:rFonts w:ascii="Calibri" w:hAnsi="Calibri"/>
                <w:sz w:val="18"/>
                <w:szCs w:val="18"/>
              </w:rPr>
            </w:pPr>
            <w:r w:rsidRPr="00233D15">
              <w:rPr>
                <w:rFonts w:ascii="Calibri" w:hAnsi="Calibri"/>
                <w:bCs/>
                <w:sz w:val="24"/>
                <w:szCs w:val="24"/>
              </w:rPr>
              <w:t xml:space="preserve">Personal Attributes </w:t>
            </w:r>
            <w:r w:rsidR="00003671" w:rsidRPr="00233D15">
              <w:rPr>
                <w:rFonts w:ascii="Calibri" w:hAnsi="Calibri"/>
                <w:bCs/>
                <w:sz w:val="18"/>
                <w:szCs w:val="18"/>
              </w:rPr>
              <w:t xml:space="preserve">(Characteristics which determine how </w:t>
            </w:r>
            <w:r w:rsidR="00354901" w:rsidRPr="00233D15">
              <w:rPr>
                <w:rFonts w:ascii="Calibri" w:hAnsi="Calibri"/>
                <w:bCs/>
                <w:sz w:val="18"/>
                <w:szCs w:val="18"/>
              </w:rPr>
              <w:t>one</w:t>
            </w:r>
            <w:r w:rsidR="00003671" w:rsidRPr="00233D15">
              <w:rPr>
                <w:rFonts w:ascii="Calibri" w:hAnsi="Calibri"/>
                <w:bCs/>
                <w:sz w:val="18"/>
                <w:szCs w:val="18"/>
              </w:rPr>
              <w:t xml:space="preserve"> perceive</w:t>
            </w:r>
            <w:r w:rsidR="00354901" w:rsidRPr="00233D15">
              <w:rPr>
                <w:rFonts w:ascii="Calibri" w:hAnsi="Calibri"/>
                <w:bCs/>
                <w:sz w:val="18"/>
                <w:szCs w:val="18"/>
              </w:rPr>
              <w:t>s</w:t>
            </w:r>
            <w:r w:rsidR="00003671" w:rsidRPr="00233D15">
              <w:rPr>
                <w:rFonts w:ascii="Calibri" w:hAnsi="Calibri"/>
                <w:bCs/>
                <w:sz w:val="18"/>
                <w:szCs w:val="18"/>
              </w:rPr>
              <w:t xml:space="preserve"> and relate</w:t>
            </w:r>
            <w:r w:rsidR="00354901" w:rsidRPr="00233D15">
              <w:rPr>
                <w:rFonts w:ascii="Calibri" w:hAnsi="Calibri"/>
                <w:bCs/>
                <w:sz w:val="18"/>
                <w:szCs w:val="18"/>
              </w:rPr>
              <w:t>s</w:t>
            </w:r>
            <w:r w:rsidR="00003671" w:rsidRPr="00233D15">
              <w:rPr>
                <w:rFonts w:ascii="Calibri" w:hAnsi="Calibri"/>
                <w:bCs/>
                <w:sz w:val="18"/>
                <w:szCs w:val="18"/>
              </w:rPr>
              <w:t xml:space="preserve"> to the world and work)</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sz w:val="20"/>
              </w:rPr>
            </w:pPr>
            <w:r w:rsidRPr="00233D15">
              <w:rPr>
                <w:rFonts w:ascii="Calibri" w:hAnsi="Calibri"/>
                <w:sz w:val="20"/>
              </w:rPr>
              <w:t xml:space="preserve">INSPIRING TRUST – </w:t>
            </w:r>
            <w:r w:rsidRPr="00233D15">
              <w:rPr>
                <w:rFonts w:ascii="Calibri" w:hAnsi="Calibri"/>
                <w:i/>
                <w:iCs/>
                <w:sz w:val="18"/>
                <w:szCs w:val="18"/>
              </w:rPr>
              <w:t>conducts self with integrity, professional ethics, and follows through on commitments</w:t>
            </w:r>
          </w:p>
          <w:p w:rsidR="00003671" w:rsidRPr="00233D15" w:rsidRDefault="00003671" w:rsidP="00003671">
            <w:pPr>
              <w:numPr>
                <w:ilvl w:val="0"/>
                <w:numId w:val="15"/>
              </w:numPr>
              <w:rPr>
                <w:rFonts w:ascii="Calibri" w:hAnsi="Calibri"/>
                <w:sz w:val="18"/>
                <w:szCs w:val="18"/>
              </w:rPr>
            </w:pPr>
            <w:r w:rsidRPr="00233D15">
              <w:rPr>
                <w:rFonts w:ascii="Calibri" w:hAnsi="Calibri"/>
                <w:sz w:val="18"/>
                <w:szCs w:val="18"/>
              </w:rPr>
              <w:t xml:space="preserve">Conducts self with honesty and integrity adhering to </w:t>
            </w:r>
            <w:r w:rsidR="005579DD">
              <w:rPr>
                <w:rFonts w:ascii="Calibri" w:hAnsi="Calibri"/>
                <w:sz w:val="18"/>
                <w:szCs w:val="18"/>
              </w:rPr>
              <w:t>Beaumont</w:t>
            </w:r>
            <w:r w:rsidRPr="00233D15">
              <w:rPr>
                <w:rFonts w:ascii="Calibri" w:hAnsi="Calibri"/>
                <w:sz w:val="18"/>
                <w:szCs w:val="18"/>
              </w:rPr>
              <w:t xml:space="preserve">’s policies and procedures </w:t>
            </w:r>
          </w:p>
          <w:p w:rsidR="00003671" w:rsidRPr="00233D15" w:rsidRDefault="00003671" w:rsidP="00003671">
            <w:pPr>
              <w:numPr>
                <w:ilvl w:val="0"/>
                <w:numId w:val="15"/>
              </w:numPr>
              <w:rPr>
                <w:rFonts w:ascii="Calibri" w:hAnsi="Calibri"/>
                <w:sz w:val="18"/>
                <w:szCs w:val="18"/>
              </w:rPr>
            </w:pPr>
            <w:r w:rsidRPr="00233D15">
              <w:rPr>
                <w:rFonts w:ascii="Calibri" w:hAnsi="Calibri"/>
                <w:sz w:val="18"/>
                <w:szCs w:val="18"/>
              </w:rPr>
              <w:t xml:space="preserve">Maintains high standards of confidentiality  </w:t>
            </w:r>
          </w:p>
          <w:p w:rsidR="00003671" w:rsidRPr="00233D15" w:rsidRDefault="00003671" w:rsidP="00003671">
            <w:pPr>
              <w:numPr>
                <w:ilvl w:val="0"/>
                <w:numId w:val="15"/>
              </w:numPr>
              <w:rPr>
                <w:rFonts w:ascii="Calibri" w:hAnsi="Calibri"/>
                <w:sz w:val="18"/>
                <w:szCs w:val="18"/>
              </w:rPr>
            </w:pPr>
            <w:r w:rsidRPr="00233D15">
              <w:rPr>
                <w:rFonts w:ascii="Calibri" w:hAnsi="Calibri"/>
                <w:sz w:val="18"/>
                <w:szCs w:val="18"/>
              </w:rPr>
              <w:t>Accepts responsibility for own decisions and actions</w:t>
            </w:r>
          </w:p>
          <w:p w:rsidR="00003671" w:rsidRPr="00233D15" w:rsidRDefault="00003671" w:rsidP="00003671">
            <w:pPr>
              <w:numPr>
                <w:ilvl w:val="0"/>
                <w:numId w:val="15"/>
              </w:numPr>
              <w:rPr>
                <w:rFonts w:ascii="Calibri" w:hAnsi="Calibri"/>
                <w:sz w:val="20"/>
              </w:rPr>
            </w:pPr>
            <w:r w:rsidRPr="00233D15">
              <w:rPr>
                <w:rFonts w:ascii="Calibri" w:hAnsi="Calibri"/>
                <w:sz w:val="18"/>
                <w:szCs w:val="18"/>
              </w:rPr>
              <w:t>Demonstrates consistency in words and actions</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sz w:val="18"/>
                <w:szCs w:val="18"/>
              </w:rPr>
            </w:pPr>
            <w:r w:rsidRPr="00233D15">
              <w:rPr>
                <w:rFonts w:ascii="Calibri" w:hAnsi="Calibri"/>
                <w:sz w:val="20"/>
              </w:rPr>
              <w:t xml:space="preserve">ADAPTABILITY AND RESOURCEFULNESS – </w:t>
            </w:r>
            <w:r w:rsidRPr="00233D15">
              <w:rPr>
                <w:rFonts w:ascii="Calibri" w:hAnsi="Calibri"/>
                <w:i/>
                <w:iCs/>
                <w:sz w:val="18"/>
                <w:szCs w:val="18"/>
              </w:rPr>
              <w:t>maintains a constructive attitude and approach in response to change, pressure, and adversity</w:t>
            </w:r>
          </w:p>
          <w:p w:rsidR="00003671" w:rsidRPr="00233D15" w:rsidRDefault="00003671" w:rsidP="00003671">
            <w:pPr>
              <w:numPr>
                <w:ilvl w:val="0"/>
                <w:numId w:val="21"/>
              </w:numPr>
              <w:rPr>
                <w:rFonts w:ascii="Calibri" w:hAnsi="Calibri"/>
                <w:sz w:val="18"/>
                <w:szCs w:val="18"/>
              </w:rPr>
            </w:pPr>
            <w:r w:rsidRPr="00233D15">
              <w:rPr>
                <w:rFonts w:ascii="Calibri" w:hAnsi="Calibri"/>
                <w:sz w:val="18"/>
                <w:szCs w:val="18"/>
              </w:rPr>
              <w:t>Maintains high levels of energy, work commitment, and balance</w:t>
            </w:r>
          </w:p>
          <w:p w:rsidR="00003671" w:rsidRPr="00233D15" w:rsidRDefault="00003671" w:rsidP="00003671">
            <w:pPr>
              <w:numPr>
                <w:ilvl w:val="0"/>
                <w:numId w:val="21"/>
              </w:numPr>
              <w:rPr>
                <w:rFonts w:ascii="Calibri" w:hAnsi="Calibri"/>
                <w:sz w:val="18"/>
                <w:szCs w:val="18"/>
              </w:rPr>
            </w:pPr>
            <w:r w:rsidRPr="00233D15">
              <w:rPr>
                <w:rFonts w:ascii="Calibri" w:hAnsi="Calibri"/>
                <w:sz w:val="18"/>
                <w:szCs w:val="18"/>
              </w:rPr>
              <w:t>Demonstrates flexibility with shifting demands and changing priorities</w:t>
            </w:r>
          </w:p>
          <w:p w:rsidR="00003671" w:rsidRPr="00233D15" w:rsidRDefault="00003671" w:rsidP="00003671">
            <w:pPr>
              <w:numPr>
                <w:ilvl w:val="0"/>
                <w:numId w:val="21"/>
              </w:numPr>
              <w:rPr>
                <w:rFonts w:ascii="Calibri" w:hAnsi="Calibri"/>
                <w:sz w:val="18"/>
                <w:szCs w:val="18"/>
              </w:rPr>
            </w:pPr>
            <w:r w:rsidRPr="00233D15">
              <w:rPr>
                <w:rFonts w:ascii="Calibri" w:hAnsi="Calibri"/>
                <w:sz w:val="18"/>
                <w:szCs w:val="18"/>
              </w:rPr>
              <w:t xml:space="preserve">Demonstrates confidence and self-control under pressure </w:t>
            </w:r>
          </w:p>
          <w:p w:rsidR="00003671" w:rsidRPr="00233D15" w:rsidRDefault="00003671" w:rsidP="00003671">
            <w:pPr>
              <w:numPr>
                <w:ilvl w:val="0"/>
                <w:numId w:val="21"/>
              </w:numPr>
              <w:rPr>
                <w:rFonts w:ascii="Calibri" w:hAnsi="Calibri"/>
                <w:sz w:val="18"/>
                <w:szCs w:val="18"/>
              </w:rPr>
            </w:pPr>
            <w:r w:rsidRPr="00233D15">
              <w:rPr>
                <w:rFonts w:ascii="Calibri" w:hAnsi="Calibri"/>
                <w:sz w:val="18"/>
                <w:szCs w:val="18"/>
              </w:rPr>
              <w:t>Adapts leadership style to fit the needs of different situations</w:t>
            </w:r>
          </w:p>
          <w:p w:rsidR="006F1EDE" w:rsidRPr="00233D15" w:rsidRDefault="006F1EDE" w:rsidP="00003671">
            <w:pPr>
              <w:numPr>
                <w:ilvl w:val="0"/>
                <w:numId w:val="21"/>
              </w:numPr>
              <w:rPr>
                <w:rFonts w:ascii="Calibri" w:hAnsi="Calibri"/>
                <w:sz w:val="20"/>
              </w:rPr>
            </w:pPr>
            <w:r w:rsidRPr="00233D15">
              <w:rPr>
                <w:rFonts w:ascii="Calibri" w:hAnsi="Calibri"/>
                <w:sz w:val="18"/>
                <w:szCs w:val="18"/>
              </w:rPr>
              <w:t>Able to use when appropriate a positive sense of humor</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sz w:val="18"/>
                <w:szCs w:val="18"/>
              </w:rPr>
            </w:pPr>
            <w:r w:rsidRPr="00233D15">
              <w:rPr>
                <w:rFonts w:ascii="Calibri" w:hAnsi="Calibri"/>
                <w:sz w:val="20"/>
              </w:rPr>
              <w:t xml:space="preserve">FOSTERING MUTUAL RESPECT/DIVERSITY – </w:t>
            </w:r>
            <w:r w:rsidRPr="00233D15">
              <w:rPr>
                <w:rFonts w:ascii="Calibri" w:hAnsi="Calibri"/>
                <w:i/>
                <w:iCs/>
                <w:sz w:val="18"/>
                <w:szCs w:val="18"/>
              </w:rPr>
              <w:t>creates an atmosphere of respect, appreciates individual differences and addresses disrespectful behavior appropriately</w:t>
            </w:r>
          </w:p>
          <w:p w:rsidR="00003671" w:rsidRPr="00233D15" w:rsidRDefault="00003671" w:rsidP="00003671">
            <w:pPr>
              <w:numPr>
                <w:ilvl w:val="0"/>
                <w:numId w:val="16"/>
              </w:numPr>
              <w:rPr>
                <w:rFonts w:ascii="Calibri" w:hAnsi="Calibri"/>
                <w:sz w:val="18"/>
                <w:szCs w:val="18"/>
              </w:rPr>
            </w:pPr>
            <w:r w:rsidRPr="00233D15">
              <w:rPr>
                <w:rFonts w:ascii="Calibri" w:hAnsi="Calibri"/>
                <w:sz w:val="18"/>
                <w:szCs w:val="18"/>
              </w:rPr>
              <w:t xml:space="preserve">Acknowledges and respects differences among colleagues and patients </w:t>
            </w:r>
          </w:p>
          <w:p w:rsidR="00003671" w:rsidRPr="00233D15" w:rsidRDefault="00003671" w:rsidP="00003671">
            <w:pPr>
              <w:numPr>
                <w:ilvl w:val="0"/>
                <w:numId w:val="16"/>
              </w:numPr>
              <w:rPr>
                <w:rFonts w:ascii="Calibri" w:hAnsi="Calibri"/>
                <w:sz w:val="18"/>
                <w:szCs w:val="18"/>
              </w:rPr>
            </w:pPr>
            <w:r w:rsidRPr="00233D15">
              <w:rPr>
                <w:rFonts w:ascii="Calibri" w:hAnsi="Calibri"/>
                <w:sz w:val="18"/>
                <w:szCs w:val="18"/>
              </w:rPr>
              <w:t xml:space="preserve">Appreciates ideas, values, and talents of others; and leverages resources appropriately </w:t>
            </w:r>
          </w:p>
          <w:p w:rsidR="00003671" w:rsidRPr="00233D15" w:rsidRDefault="00003671" w:rsidP="00003671">
            <w:pPr>
              <w:numPr>
                <w:ilvl w:val="0"/>
                <w:numId w:val="16"/>
              </w:numPr>
              <w:rPr>
                <w:rFonts w:ascii="Calibri" w:hAnsi="Calibri"/>
                <w:sz w:val="18"/>
                <w:szCs w:val="18"/>
              </w:rPr>
            </w:pPr>
            <w:r w:rsidRPr="00233D15">
              <w:rPr>
                <w:rFonts w:ascii="Calibri" w:hAnsi="Calibri"/>
                <w:sz w:val="18"/>
                <w:szCs w:val="18"/>
              </w:rPr>
              <w:t xml:space="preserve">Confronts disrespectful/inappropriate behavior among all colleagues </w:t>
            </w:r>
          </w:p>
          <w:p w:rsidR="003918E1" w:rsidRPr="00233D15" w:rsidRDefault="003918E1" w:rsidP="00003671">
            <w:pPr>
              <w:numPr>
                <w:ilvl w:val="0"/>
                <w:numId w:val="16"/>
              </w:numPr>
              <w:rPr>
                <w:rFonts w:ascii="Calibri" w:hAnsi="Calibri"/>
                <w:sz w:val="18"/>
                <w:szCs w:val="18"/>
              </w:rPr>
            </w:pPr>
            <w:r w:rsidRPr="00233D15">
              <w:rPr>
                <w:rFonts w:ascii="Calibri" w:hAnsi="Calibri"/>
                <w:sz w:val="18"/>
                <w:szCs w:val="18"/>
              </w:rPr>
              <w:t>Seeks inputs and perspectives from diverse points of view</w:t>
            </w:r>
          </w:p>
          <w:p w:rsidR="00642AF8" w:rsidRPr="00233D15" w:rsidRDefault="00642AF8" w:rsidP="00003671">
            <w:pPr>
              <w:numPr>
                <w:ilvl w:val="0"/>
                <w:numId w:val="16"/>
              </w:numPr>
              <w:rPr>
                <w:rFonts w:ascii="Calibri" w:hAnsi="Calibri"/>
                <w:sz w:val="20"/>
              </w:rPr>
            </w:pPr>
            <w:r w:rsidRPr="00233D15">
              <w:rPr>
                <w:rFonts w:ascii="Calibri" w:hAnsi="Calibri"/>
                <w:sz w:val="18"/>
                <w:szCs w:val="18"/>
              </w:rPr>
              <w:t xml:space="preserve">Understands and embraces the </w:t>
            </w:r>
            <w:r w:rsidR="005579DD">
              <w:rPr>
                <w:rFonts w:ascii="Calibri" w:hAnsi="Calibri"/>
                <w:sz w:val="18"/>
                <w:szCs w:val="18"/>
              </w:rPr>
              <w:t>Beaumont</w:t>
            </w:r>
            <w:r w:rsidRPr="00233D15">
              <w:rPr>
                <w:rFonts w:ascii="Calibri" w:hAnsi="Calibri"/>
                <w:sz w:val="18"/>
                <w:szCs w:val="18"/>
              </w:rPr>
              <w:t xml:space="preserve"> Code of Ethics (attached)</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i/>
                <w:iCs/>
                <w:sz w:val="18"/>
                <w:szCs w:val="18"/>
              </w:rPr>
            </w:pPr>
            <w:r w:rsidRPr="00233D15">
              <w:rPr>
                <w:rFonts w:ascii="Calibri" w:hAnsi="Calibri"/>
                <w:sz w:val="20"/>
              </w:rPr>
              <w:t xml:space="preserve">JUDGMENT </w:t>
            </w:r>
            <w:r w:rsidRPr="00233D15">
              <w:rPr>
                <w:rFonts w:ascii="Calibri" w:hAnsi="Calibri"/>
                <w:sz w:val="18"/>
                <w:szCs w:val="18"/>
              </w:rPr>
              <w:t xml:space="preserve">– </w:t>
            </w:r>
            <w:r w:rsidRPr="00233D15">
              <w:rPr>
                <w:rFonts w:ascii="Calibri" w:hAnsi="Calibri"/>
                <w:i/>
                <w:iCs/>
                <w:sz w:val="18"/>
                <w:szCs w:val="18"/>
              </w:rPr>
              <w:t>makes well-reasoned, timely decisions based on practical experience and sound logic</w:t>
            </w:r>
          </w:p>
          <w:p w:rsidR="00003671" w:rsidRPr="00233D15" w:rsidRDefault="00003671" w:rsidP="00003671">
            <w:pPr>
              <w:numPr>
                <w:ilvl w:val="0"/>
                <w:numId w:val="26"/>
              </w:numPr>
              <w:rPr>
                <w:rFonts w:ascii="Calibri" w:hAnsi="Calibri"/>
                <w:i/>
                <w:iCs/>
                <w:sz w:val="18"/>
                <w:szCs w:val="18"/>
              </w:rPr>
            </w:pPr>
            <w:r w:rsidRPr="00233D15">
              <w:rPr>
                <w:rFonts w:ascii="Calibri" w:hAnsi="Calibri"/>
                <w:sz w:val="18"/>
                <w:szCs w:val="18"/>
              </w:rPr>
              <w:t>Seeks relevant input and expertise as needed before making decisions</w:t>
            </w:r>
          </w:p>
          <w:p w:rsidR="003918E1" w:rsidRPr="00233D15" w:rsidRDefault="003918E1" w:rsidP="00003671">
            <w:pPr>
              <w:numPr>
                <w:ilvl w:val="0"/>
                <w:numId w:val="26"/>
              </w:numPr>
              <w:rPr>
                <w:rFonts w:ascii="Calibri" w:hAnsi="Calibri"/>
                <w:i/>
                <w:iCs/>
                <w:sz w:val="18"/>
                <w:szCs w:val="18"/>
              </w:rPr>
            </w:pPr>
            <w:r w:rsidRPr="00233D15">
              <w:rPr>
                <w:rFonts w:ascii="Calibri" w:hAnsi="Calibri"/>
                <w:sz w:val="18"/>
                <w:szCs w:val="18"/>
              </w:rPr>
              <w:t>Understands and fully leverages benchmarking data from a national perspective</w:t>
            </w:r>
          </w:p>
          <w:p w:rsidR="00003671" w:rsidRPr="00233D15" w:rsidRDefault="00003671" w:rsidP="00003671">
            <w:pPr>
              <w:numPr>
                <w:ilvl w:val="0"/>
                <w:numId w:val="26"/>
              </w:numPr>
              <w:rPr>
                <w:rFonts w:ascii="Calibri" w:hAnsi="Calibri"/>
                <w:i/>
                <w:iCs/>
                <w:sz w:val="18"/>
                <w:szCs w:val="18"/>
              </w:rPr>
            </w:pPr>
            <w:r w:rsidRPr="00233D15">
              <w:rPr>
                <w:rFonts w:ascii="Calibri" w:hAnsi="Calibri"/>
                <w:sz w:val="18"/>
                <w:szCs w:val="18"/>
              </w:rPr>
              <w:t>Remains objective and considers institutional impact when analyzing issues</w:t>
            </w:r>
          </w:p>
          <w:p w:rsidR="00003671" w:rsidRPr="00233D15" w:rsidRDefault="00003671" w:rsidP="00003671">
            <w:pPr>
              <w:numPr>
                <w:ilvl w:val="0"/>
                <w:numId w:val="26"/>
              </w:numPr>
              <w:rPr>
                <w:rFonts w:ascii="Calibri" w:hAnsi="Calibri"/>
                <w:i/>
                <w:iCs/>
                <w:sz w:val="18"/>
                <w:szCs w:val="18"/>
              </w:rPr>
            </w:pPr>
            <w:r w:rsidRPr="00233D15">
              <w:rPr>
                <w:rFonts w:ascii="Calibri" w:hAnsi="Calibri"/>
                <w:sz w:val="18"/>
                <w:szCs w:val="18"/>
              </w:rPr>
              <w:t>Provides sound rationale and compelling data to support recommendations and decisions</w:t>
            </w:r>
          </w:p>
          <w:p w:rsidR="00003671" w:rsidRPr="00233D15" w:rsidRDefault="00003671" w:rsidP="00003671">
            <w:pPr>
              <w:numPr>
                <w:ilvl w:val="0"/>
                <w:numId w:val="26"/>
              </w:numPr>
              <w:rPr>
                <w:rFonts w:ascii="Calibri" w:hAnsi="Calibri"/>
                <w:i/>
                <w:iCs/>
                <w:sz w:val="20"/>
              </w:rPr>
            </w:pPr>
            <w:r w:rsidRPr="00233D15">
              <w:rPr>
                <w:rFonts w:ascii="Calibri" w:hAnsi="Calibri"/>
                <w:sz w:val="18"/>
                <w:szCs w:val="18"/>
              </w:rPr>
              <w:t>Shows courage of strong conviction by making tough decisions and evaluating tradeoffs</w:t>
            </w:r>
          </w:p>
        </w:tc>
      </w:tr>
      <w:tr w:rsidR="00003671" w:rsidRPr="00233D15" w:rsidTr="001A3EB6">
        <w:trPr>
          <w:trHeight w:val="277"/>
        </w:trPr>
        <w:tc>
          <w:tcPr>
            <w:tcW w:w="8856" w:type="dxa"/>
            <w:shd w:val="clear" w:color="auto" w:fill="B6DDE8" w:themeFill="accent5" w:themeFillTint="66"/>
            <w:tcMar>
              <w:top w:w="0" w:type="dxa"/>
              <w:left w:w="108" w:type="dxa"/>
              <w:bottom w:w="0" w:type="dxa"/>
              <w:right w:w="108" w:type="dxa"/>
            </w:tcMar>
          </w:tcPr>
          <w:p w:rsidR="00003671" w:rsidRPr="00233D15" w:rsidRDefault="00CB1D4B" w:rsidP="00354901">
            <w:pPr>
              <w:rPr>
                <w:rFonts w:ascii="Calibri" w:hAnsi="Calibri"/>
                <w:sz w:val="18"/>
                <w:szCs w:val="18"/>
              </w:rPr>
            </w:pPr>
            <w:r w:rsidRPr="00233D15">
              <w:rPr>
                <w:rFonts w:ascii="Calibri" w:hAnsi="Calibri"/>
              </w:rPr>
              <w:t>People Leadership</w:t>
            </w:r>
            <w:r w:rsidR="00354901" w:rsidRPr="00233D15">
              <w:rPr>
                <w:rFonts w:ascii="Calibri" w:hAnsi="Calibri"/>
              </w:rPr>
              <w:t xml:space="preserve">  </w:t>
            </w:r>
            <w:r w:rsidR="00003671" w:rsidRPr="00233D15">
              <w:rPr>
                <w:rFonts w:ascii="Calibri" w:hAnsi="Calibri"/>
                <w:sz w:val="18"/>
                <w:szCs w:val="18"/>
              </w:rPr>
              <w:t>(Demonstration of skill in relating to others in honest, genuine, and meaningful ways)</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i/>
                <w:iCs/>
                <w:sz w:val="18"/>
                <w:szCs w:val="18"/>
              </w:rPr>
            </w:pPr>
            <w:r w:rsidRPr="00233D15">
              <w:rPr>
                <w:rFonts w:ascii="Calibri" w:hAnsi="Calibri"/>
                <w:sz w:val="20"/>
              </w:rPr>
              <w:t xml:space="preserve">CONSENSUS BUILDING </w:t>
            </w:r>
            <w:r w:rsidRPr="00233D15">
              <w:rPr>
                <w:rFonts w:ascii="Calibri" w:hAnsi="Calibri"/>
                <w:sz w:val="18"/>
                <w:szCs w:val="18"/>
              </w:rPr>
              <w:t xml:space="preserve">– </w:t>
            </w:r>
            <w:r w:rsidRPr="00233D15">
              <w:rPr>
                <w:rFonts w:ascii="Calibri" w:hAnsi="Calibri"/>
                <w:i/>
                <w:iCs/>
                <w:sz w:val="18"/>
                <w:szCs w:val="18"/>
              </w:rPr>
              <w:t>seeks appropriate input; presents ideas and proposals persuasively and gains support and commitment to collective action</w:t>
            </w:r>
          </w:p>
          <w:p w:rsidR="00003671" w:rsidRPr="00233D15" w:rsidRDefault="00003671" w:rsidP="00003671">
            <w:pPr>
              <w:numPr>
                <w:ilvl w:val="0"/>
                <w:numId w:val="17"/>
              </w:numPr>
              <w:rPr>
                <w:rFonts w:ascii="Calibri" w:hAnsi="Calibri"/>
                <w:i/>
                <w:iCs/>
                <w:sz w:val="18"/>
                <w:szCs w:val="18"/>
              </w:rPr>
            </w:pPr>
            <w:r w:rsidRPr="00233D15">
              <w:rPr>
                <w:rFonts w:ascii="Calibri" w:hAnsi="Calibri"/>
                <w:sz w:val="18"/>
                <w:szCs w:val="18"/>
              </w:rPr>
              <w:t>Presents ideas in an articulate and influential manner</w:t>
            </w:r>
          </w:p>
          <w:p w:rsidR="00003671" w:rsidRPr="00233D15" w:rsidRDefault="00003671" w:rsidP="00003671">
            <w:pPr>
              <w:numPr>
                <w:ilvl w:val="0"/>
                <w:numId w:val="17"/>
              </w:numPr>
              <w:rPr>
                <w:rFonts w:ascii="Calibri" w:hAnsi="Calibri"/>
                <w:i/>
                <w:iCs/>
                <w:sz w:val="18"/>
                <w:szCs w:val="18"/>
              </w:rPr>
            </w:pPr>
            <w:r w:rsidRPr="00233D15">
              <w:rPr>
                <w:rFonts w:ascii="Calibri" w:hAnsi="Calibri"/>
                <w:sz w:val="18"/>
                <w:szCs w:val="18"/>
              </w:rPr>
              <w:t>Successfully gains commitment for proposed changes and new initiatives</w:t>
            </w:r>
          </w:p>
          <w:p w:rsidR="00C941D1" w:rsidRPr="00233D15" w:rsidRDefault="00C941D1" w:rsidP="00003671">
            <w:pPr>
              <w:numPr>
                <w:ilvl w:val="0"/>
                <w:numId w:val="17"/>
              </w:numPr>
              <w:rPr>
                <w:rFonts w:ascii="Calibri" w:hAnsi="Calibri"/>
                <w:i/>
                <w:iCs/>
                <w:sz w:val="18"/>
                <w:szCs w:val="18"/>
              </w:rPr>
            </w:pPr>
            <w:r w:rsidRPr="00233D15">
              <w:rPr>
                <w:rFonts w:ascii="Calibri" w:hAnsi="Calibri"/>
                <w:sz w:val="18"/>
                <w:szCs w:val="18"/>
              </w:rPr>
              <w:t>Recognizes and overcomes barriers to success</w:t>
            </w:r>
          </w:p>
          <w:p w:rsidR="00003671" w:rsidRPr="00233D15" w:rsidRDefault="00003671" w:rsidP="00003671">
            <w:pPr>
              <w:numPr>
                <w:ilvl w:val="0"/>
                <w:numId w:val="17"/>
              </w:numPr>
              <w:rPr>
                <w:rFonts w:ascii="Calibri" w:hAnsi="Calibri"/>
                <w:i/>
                <w:iCs/>
                <w:sz w:val="18"/>
                <w:szCs w:val="18"/>
              </w:rPr>
            </w:pPr>
            <w:r w:rsidRPr="00233D15">
              <w:rPr>
                <w:rFonts w:ascii="Calibri" w:hAnsi="Calibri"/>
                <w:sz w:val="18"/>
                <w:szCs w:val="18"/>
              </w:rPr>
              <w:t>Skillfully manages conflict by creating an environment of collaboration</w:t>
            </w:r>
          </w:p>
          <w:p w:rsidR="00003671" w:rsidRPr="00233D15" w:rsidRDefault="00003671" w:rsidP="00003671">
            <w:pPr>
              <w:numPr>
                <w:ilvl w:val="0"/>
                <w:numId w:val="17"/>
              </w:numPr>
              <w:rPr>
                <w:rFonts w:ascii="Calibri" w:hAnsi="Calibri"/>
                <w:i/>
                <w:iCs/>
                <w:sz w:val="20"/>
              </w:rPr>
            </w:pPr>
            <w:r w:rsidRPr="00233D15">
              <w:rPr>
                <w:rFonts w:ascii="Calibri" w:hAnsi="Calibri"/>
                <w:sz w:val="18"/>
                <w:szCs w:val="18"/>
              </w:rPr>
              <w:t>Demonstrates openness to new ideas and opinions by asking for input</w:t>
            </w:r>
            <w:r w:rsidRPr="00233D15">
              <w:rPr>
                <w:rFonts w:ascii="Calibri" w:hAnsi="Calibri"/>
                <w:sz w:val="20"/>
              </w:rPr>
              <w:t xml:space="preserve"> </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i/>
                <w:iCs/>
                <w:sz w:val="18"/>
                <w:szCs w:val="18"/>
              </w:rPr>
            </w:pPr>
            <w:r w:rsidRPr="00233D15">
              <w:rPr>
                <w:rFonts w:ascii="Calibri" w:hAnsi="Calibri"/>
                <w:sz w:val="20"/>
              </w:rPr>
              <w:t xml:space="preserve">ATTRACTING, DEVELOPING, AND RECOGNIZING TALENT </w:t>
            </w:r>
            <w:r w:rsidRPr="00233D15">
              <w:rPr>
                <w:rFonts w:ascii="Calibri" w:hAnsi="Calibri"/>
                <w:sz w:val="18"/>
                <w:szCs w:val="18"/>
              </w:rPr>
              <w:t xml:space="preserve">– </w:t>
            </w:r>
            <w:r w:rsidRPr="00233D15">
              <w:rPr>
                <w:rFonts w:ascii="Calibri" w:hAnsi="Calibri"/>
                <w:i/>
                <w:iCs/>
                <w:sz w:val="18"/>
                <w:szCs w:val="18"/>
              </w:rPr>
              <w:t xml:space="preserve">identifies, attracts, develops, and recognizes the best talent </w:t>
            </w:r>
          </w:p>
          <w:p w:rsidR="00003671" w:rsidRPr="00233D15" w:rsidRDefault="00003671" w:rsidP="00003671">
            <w:pPr>
              <w:numPr>
                <w:ilvl w:val="0"/>
                <w:numId w:val="18"/>
              </w:numPr>
              <w:rPr>
                <w:rFonts w:ascii="Calibri" w:hAnsi="Calibri"/>
                <w:sz w:val="18"/>
                <w:szCs w:val="18"/>
              </w:rPr>
            </w:pPr>
            <w:r w:rsidRPr="00233D15">
              <w:rPr>
                <w:rFonts w:ascii="Calibri" w:hAnsi="Calibri"/>
                <w:sz w:val="18"/>
                <w:szCs w:val="18"/>
              </w:rPr>
              <w:t xml:space="preserve">Attracts and retains high caliber diverse talent  </w:t>
            </w:r>
          </w:p>
          <w:p w:rsidR="00003671" w:rsidRPr="00233D15" w:rsidRDefault="00003671" w:rsidP="00003671">
            <w:pPr>
              <w:numPr>
                <w:ilvl w:val="0"/>
                <w:numId w:val="18"/>
              </w:numPr>
              <w:rPr>
                <w:rFonts w:ascii="Calibri" w:hAnsi="Calibri"/>
                <w:sz w:val="18"/>
                <w:szCs w:val="18"/>
              </w:rPr>
            </w:pPr>
            <w:r w:rsidRPr="00233D15">
              <w:rPr>
                <w:rFonts w:ascii="Calibri" w:hAnsi="Calibri"/>
                <w:sz w:val="18"/>
                <w:szCs w:val="18"/>
              </w:rPr>
              <w:t>Effectively assesses and manages performance using multiple sources of feedback and data</w:t>
            </w:r>
          </w:p>
          <w:p w:rsidR="00003671" w:rsidRPr="00233D15" w:rsidRDefault="00003671" w:rsidP="00003671">
            <w:pPr>
              <w:numPr>
                <w:ilvl w:val="0"/>
                <w:numId w:val="18"/>
              </w:numPr>
              <w:rPr>
                <w:rFonts w:ascii="Calibri" w:hAnsi="Calibri"/>
                <w:sz w:val="18"/>
                <w:szCs w:val="18"/>
              </w:rPr>
            </w:pPr>
            <w:r w:rsidRPr="00233D15">
              <w:rPr>
                <w:rFonts w:ascii="Calibri" w:hAnsi="Calibri"/>
                <w:sz w:val="18"/>
                <w:szCs w:val="18"/>
              </w:rPr>
              <w:t xml:space="preserve">Provides motivating and constructive feedback to inspire others to reach their potential </w:t>
            </w:r>
          </w:p>
          <w:p w:rsidR="00003671" w:rsidRPr="00233D15" w:rsidRDefault="00003671" w:rsidP="00003671">
            <w:pPr>
              <w:numPr>
                <w:ilvl w:val="0"/>
                <w:numId w:val="18"/>
              </w:numPr>
              <w:rPr>
                <w:rFonts w:ascii="Calibri" w:hAnsi="Calibri"/>
                <w:sz w:val="18"/>
                <w:szCs w:val="18"/>
              </w:rPr>
            </w:pPr>
            <w:r w:rsidRPr="00233D15">
              <w:rPr>
                <w:rFonts w:ascii="Calibri" w:hAnsi="Calibri"/>
                <w:sz w:val="18"/>
                <w:szCs w:val="18"/>
              </w:rPr>
              <w:t xml:space="preserve">Delegates accountability and challenging assignments to promote developmental opportunities </w:t>
            </w:r>
          </w:p>
          <w:p w:rsidR="00003671" w:rsidRPr="00233D15" w:rsidRDefault="00003671" w:rsidP="00003671">
            <w:pPr>
              <w:numPr>
                <w:ilvl w:val="0"/>
                <w:numId w:val="18"/>
              </w:numPr>
              <w:rPr>
                <w:rFonts w:ascii="Calibri" w:hAnsi="Calibri"/>
                <w:sz w:val="20"/>
              </w:rPr>
            </w:pPr>
            <w:r w:rsidRPr="00233D15">
              <w:rPr>
                <w:rFonts w:ascii="Calibri" w:hAnsi="Calibri"/>
                <w:sz w:val="18"/>
                <w:szCs w:val="18"/>
              </w:rPr>
              <w:t>Readily shares credit and visibility</w:t>
            </w:r>
            <w:r w:rsidRPr="00233D15">
              <w:rPr>
                <w:rFonts w:ascii="Calibri" w:hAnsi="Calibri"/>
                <w:sz w:val="20"/>
              </w:rPr>
              <w:t xml:space="preserve"> </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i/>
                <w:iCs/>
                <w:sz w:val="18"/>
                <w:szCs w:val="18"/>
              </w:rPr>
            </w:pPr>
            <w:r w:rsidRPr="00233D15">
              <w:rPr>
                <w:rFonts w:ascii="Calibri" w:hAnsi="Calibri"/>
                <w:sz w:val="20"/>
              </w:rPr>
              <w:t xml:space="preserve">DEVELOPING TEAMS </w:t>
            </w:r>
            <w:r w:rsidRPr="00233D15">
              <w:rPr>
                <w:rFonts w:ascii="Calibri" w:hAnsi="Calibri"/>
                <w:sz w:val="18"/>
                <w:szCs w:val="18"/>
              </w:rPr>
              <w:t xml:space="preserve">– </w:t>
            </w:r>
            <w:r w:rsidRPr="00233D15">
              <w:rPr>
                <w:rFonts w:ascii="Calibri" w:hAnsi="Calibri"/>
                <w:i/>
                <w:iCs/>
                <w:sz w:val="18"/>
                <w:szCs w:val="18"/>
              </w:rPr>
              <w:t xml:space="preserve">builds effective teams and contributes to and fosters teamwork across </w:t>
            </w:r>
            <w:r w:rsidR="005579DD">
              <w:rPr>
                <w:rFonts w:ascii="Calibri" w:hAnsi="Calibri"/>
                <w:i/>
                <w:iCs/>
                <w:sz w:val="18"/>
                <w:szCs w:val="18"/>
              </w:rPr>
              <w:t>Beaumont</w:t>
            </w:r>
          </w:p>
          <w:p w:rsidR="00003671" w:rsidRPr="00233D15" w:rsidRDefault="00003671" w:rsidP="00003671">
            <w:pPr>
              <w:numPr>
                <w:ilvl w:val="0"/>
                <w:numId w:val="24"/>
              </w:numPr>
              <w:rPr>
                <w:rFonts w:ascii="Calibri" w:hAnsi="Calibri"/>
                <w:i/>
                <w:iCs/>
                <w:sz w:val="18"/>
                <w:szCs w:val="18"/>
              </w:rPr>
            </w:pPr>
            <w:r w:rsidRPr="00233D15">
              <w:rPr>
                <w:rFonts w:ascii="Calibri" w:hAnsi="Calibri"/>
                <w:sz w:val="18"/>
                <w:szCs w:val="18"/>
              </w:rPr>
              <w:t>Role models effective teamwork within and across the organization</w:t>
            </w:r>
          </w:p>
          <w:p w:rsidR="00003671" w:rsidRPr="00233D15" w:rsidRDefault="00003671" w:rsidP="00003671">
            <w:pPr>
              <w:numPr>
                <w:ilvl w:val="0"/>
                <w:numId w:val="24"/>
              </w:numPr>
              <w:rPr>
                <w:rFonts w:ascii="Calibri" w:hAnsi="Calibri"/>
                <w:i/>
                <w:iCs/>
                <w:sz w:val="18"/>
                <w:szCs w:val="18"/>
              </w:rPr>
            </w:pPr>
            <w:r w:rsidRPr="00233D15">
              <w:rPr>
                <w:rFonts w:ascii="Calibri" w:hAnsi="Calibri"/>
                <w:sz w:val="18"/>
                <w:szCs w:val="18"/>
              </w:rPr>
              <w:t>Encourages groups to move toward collaborative thinking</w:t>
            </w:r>
          </w:p>
          <w:p w:rsidR="00003671" w:rsidRPr="00233D15" w:rsidRDefault="00003671" w:rsidP="00003671">
            <w:pPr>
              <w:numPr>
                <w:ilvl w:val="0"/>
                <w:numId w:val="24"/>
              </w:numPr>
              <w:rPr>
                <w:rFonts w:ascii="Calibri" w:hAnsi="Calibri"/>
                <w:sz w:val="18"/>
                <w:szCs w:val="18"/>
              </w:rPr>
            </w:pPr>
            <w:r w:rsidRPr="00233D15">
              <w:rPr>
                <w:rFonts w:ascii="Calibri" w:hAnsi="Calibri"/>
                <w:sz w:val="18"/>
                <w:szCs w:val="18"/>
              </w:rPr>
              <w:t xml:space="preserve">Builds effective teams with diverse skills </w:t>
            </w:r>
          </w:p>
          <w:p w:rsidR="00003671" w:rsidRPr="00233D15" w:rsidRDefault="00003671" w:rsidP="00003671">
            <w:pPr>
              <w:numPr>
                <w:ilvl w:val="0"/>
                <w:numId w:val="24"/>
              </w:numPr>
              <w:rPr>
                <w:rFonts w:ascii="Calibri" w:hAnsi="Calibri"/>
                <w:sz w:val="20"/>
              </w:rPr>
            </w:pPr>
            <w:r w:rsidRPr="00233D15">
              <w:rPr>
                <w:rFonts w:ascii="Calibri" w:hAnsi="Calibri"/>
                <w:sz w:val="18"/>
                <w:szCs w:val="18"/>
              </w:rPr>
              <w:t>Facilitates open communication, collaborative problem solving, and sharing of resources</w:t>
            </w:r>
            <w:r w:rsidRPr="00233D15">
              <w:rPr>
                <w:rFonts w:ascii="Calibri" w:hAnsi="Calibri"/>
                <w:sz w:val="20"/>
              </w:rPr>
              <w:t xml:space="preserve"> </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i/>
                <w:iCs/>
                <w:sz w:val="18"/>
                <w:szCs w:val="18"/>
              </w:rPr>
            </w:pPr>
            <w:r w:rsidRPr="00233D15">
              <w:rPr>
                <w:rFonts w:ascii="Calibri" w:hAnsi="Calibri"/>
                <w:sz w:val="20"/>
              </w:rPr>
              <w:t xml:space="preserve">FOSTERING A LEARNING ENVIRONMENT </w:t>
            </w:r>
            <w:r w:rsidRPr="00233D15">
              <w:rPr>
                <w:rFonts w:ascii="Calibri" w:hAnsi="Calibri"/>
                <w:sz w:val="18"/>
                <w:szCs w:val="18"/>
              </w:rPr>
              <w:t xml:space="preserve">– </w:t>
            </w:r>
            <w:r w:rsidRPr="00233D15">
              <w:rPr>
                <w:rFonts w:ascii="Calibri" w:hAnsi="Calibri"/>
                <w:i/>
                <w:iCs/>
                <w:sz w:val="18"/>
                <w:szCs w:val="18"/>
              </w:rPr>
              <w:t>creates an environment that encourages open communication and continuous learning</w:t>
            </w:r>
          </w:p>
          <w:p w:rsidR="00003671" w:rsidRPr="00233D15" w:rsidRDefault="00003671" w:rsidP="00003671">
            <w:pPr>
              <w:numPr>
                <w:ilvl w:val="0"/>
                <w:numId w:val="20"/>
              </w:numPr>
              <w:rPr>
                <w:rFonts w:ascii="Calibri" w:hAnsi="Calibri"/>
                <w:sz w:val="18"/>
                <w:szCs w:val="18"/>
              </w:rPr>
            </w:pPr>
            <w:r w:rsidRPr="00233D15">
              <w:rPr>
                <w:rFonts w:ascii="Calibri" w:hAnsi="Calibri"/>
                <w:sz w:val="18"/>
                <w:szCs w:val="18"/>
              </w:rPr>
              <w:t xml:space="preserve">Creates a climate in which mistakes/lessons learned are viewed as opportunities </w:t>
            </w:r>
          </w:p>
          <w:p w:rsidR="00003671" w:rsidRPr="00233D15" w:rsidRDefault="00003671" w:rsidP="00003671">
            <w:pPr>
              <w:numPr>
                <w:ilvl w:val="0"/>
                <w:numId w:val="20"/>
              </w:numPr>
              <w:rPr>
                <w:rFonts w:ascii="Calibri" w:hAnsi="Calibri"/>
                <w:sz w:val="18"/>
                <w:szCs w:val="18"/>
              </w:rPr>
            </w:pPr>
            <w:r w:rsidRPr="00233D15">
              <w:rPr>
                <w:rFonts w:ascii="Calibri" w:hAnsi="Calibri"/>
                <w:sz w:val="18"/>
                <w:szCs w:val="18"/>
              </w:rPr>
              <w:t xml:space="preserve">Promotes a learning environment by sharing expertise and information across the organization </w:t>
            </w:r>
          </w:p>
          <w:p w:rsidR="00003671" w:rsidRPr="00233D15" w:rsidRDefault="00003671" w:rsidP="00003671">
            <w:pPr>
              <w:numPr>
                <w:ilvl w:val="0"/>
                <w:numId w:val="20"/>
              </w:numPr>
              <w:rPr>
                <w:rFonts w:ascii="Calibri" w:hAnsi="Calibri"/>
                <w:sz w:val="18"/>
                <w:szCs w:val="18"/>
              </w:rPr>
            </w:pPr>
            <w:r w:rsidRPr="00233D15">
              <w:rPr>
                <w:rFonts w:ascii="Calibri" w:hAnsi="Calibri"/>
                <w:sz w:val="18"/>
                <w:szCs w:val="18"/>
              </w:rPr>
              <w:t xml:space="preserve">Evaluates experiences, seeks input on effectiveness, and acts upon it  </w:t>
            </w:r>
          </w:p>
          <w:p w:rsidR="003918E1" w:rsidRPr="00233D15" w:rsidRDefault="003918E1" w:rsidP="00003671">
            <w:pPr>
              <w:numPr>
                <w:ilvl w:val="0"/>
                <w:numId w:val="20"/>
              </w:numPr>
              <w:rPr>
                <w:rFonts w:ascii="Calibri" w:hAnsi="Calibri"/>
                <w:sz w:val="20"/>
              </w:rPr>
            </w:pPr>
            <w:r w:rsidRPr="00233D15">
              <w:rPr>
                <w:rFonts w:ascii="Calibri" w:hAnsi="Calibri"/>
                <w:sz w:val="18"/>
                <w:szCs w:val="18"/>
              </w:rPr>
              <w:t>Harmonizes in-class learning with real world application in the work setting</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sz w:val="18"/>
                <w:szCs w:val="18"/>
              </w:rPr>
            </w:pPr>
            <w:r w:rsidRPr="00233D15">
              <w:rPr>
                <w:rFonts w:ascii="Calibri" w:hAnsi="Calibri"/>
                <w:sz w:val="20"/>
              </w:rPr>
              <w:lastRenderedPageBreak/>
              <w:t xml:space="preserve">SKILLFUL COMMUNICATION  </w:t>
            </w:r>
            <w:r w:rsidRPr="00233D15">
              <w:rPr>
                <w:rFonts w:ascii="Calibri" w:hAnsi="Calibri"/>
                <w:sz w:val="18"/>
                <w:szCs w:val="18"/>
              </w:rPr>
              <w:t xml:space="preserve">–  </w:t>
            </w:r>
            <w:r w:rsidRPr="00233D15">
              <w:rPr>
                <w:rFonts w:ascii="Calibri" w:hAnsi="Calibri"/>
                <w:i/>
                <w:sz w:val="18"/>
                <w:szCs w:val="18"/>
              </w:rPr>
              <w:t>excels at expressing one’s self effectively; both verbally and in writing, attentive to nonverbal signals, invites feedback</w:t>
            </w:r>
          </w:p>
          <w:p w:rsidR="00003671" w:rsidRPr="00233D15" w:rsidRDefault="00003671" w:rsidP="00003671">
            <w:pPr>
              <w:numPr>
                <w:ilvl w:val="0"/>
                <w:numId w:val="22"/>
              </w:numPr>
              <w:rPr>
                <w:rFonts w:ascii="Calibri" w:hAnsi="Calibri"/>
                <w:sz w:val="18"/>
                <w:szCs w:val="18"/>
              </w:rPr>
            </w:pPr>
            <w:r w:rsidRPr="00233D15">
              <w:rPr>
                <w:rFonts w:ascii="Calibri" w:hAnsi="Calibri"/>
                <w:sz w:val="18"/>
                <w:szCs w:val="18"/>
              </w:rPr>
              <w:t>Invites feedback and acknowledges own mistakes and limitations</w:t>
            </w:r>
          </w:p>
          <w:p w:rsidR="00003671" w:rsidRPr="00233D15" w:rsidRDefault="00003671" w:rsidP="00003671">
            <w:pPr>
              <w:numPr>
                <w:ilvl w:val="0"/>
                <w:numId w:val="22"/>
              </w:numPr>
              <w:rPr>
                <w:rFonts w:ascii="Calibri" w:hAnsi="Calibri"/>
                <w:sz w:val="18"/>
                <w:szCs w:val="18"/>
              </w:rPr>
            </w:pPr>
            <w:r w:rsidRPr="00233D15">
              <w:rPr>
                <w:rFonts w:ascii="Calibri" w:hAnsi="Calibri"/>
                <w:sz w:val="18"/>
                <w:szCs w:val="18"/>
              </w:rPr>
              <w:t xml:space="preserve">Listens attentively and conveys accurate understanding of others’ views </w:t>
            </w:r>
          </w:p>
          <w:p w:rsidR="003918E1" w:rsidRPr="00233D15" w:rsidRDefault="003918E1" w:rsidP="00003671">
            <w:pPr>
              <w:numPr>
                <w:ilvl w:val="0"/>
                <w:numId w:val="22"/>
              </w:numPr>
              <w:rPr>
                <w:rFonts w:ascii="Calibri" w:hAnsi="Calibri"/>
                <w:sz w:val="18"/>
                <w:szCs w:val="18"/>
              </w:rPr>
            </w:pPr>
            <w:r w:rsidRPr="00233D15">
              <w:rPr>
                <w:rFonts w:ascii="Calibri" w:hAnsi="Calibri"/>
                <w:sz w:val="18"/>
                <w:szCs w:val="18"/>
              </w:rPr>
              <w:t>Utilizes stories, examples and anecdotes to engage and inspire others</w:t>
            </w:r>
          </w:p>
          <w:p w:rsidR="00003671" w:rsidRPr="00233D15" w:rsidRDefault="00003671" w:rsidP="00003671">
            <w:pPr>
              <w:numPr>
                <w:ilvl w:val="0"/>
                <w:numId w:val="22"/>
              </w:numPr>
              <w:rPr>
                <w:rFonts w:ascii="Calibri" w:hAnsi="Calibri"/>
                <w:sz w:val="20"/>
              </w:rPr>
            </w:pPr>
            <w:r w:rsidRPr="00233D15">
              <w:rPr>
                <w:rFonts w:ascii="Calibri" w:hAnsi="Calibri"/>
                <w:sz w:val="18"/>
                <w:szCs w:val="18"/>
              </w:rPr>
              <w:t>Communicates clearly and concisely; both verbally and in writing</w:t>
            </w:r>
          </w:p>
        </w:tc>
      </w:tr>
      <w:tr w:rsidR="00003671" w:rsidRPr="00233D15" w:rsidTr="001A3EB6">
        <w:trPr>
          <w:trHeight w:val="288"/>
        </w:trPr>
        <w:tc>
          <w:tcPr>
            <w:tcW w:w="8856" w:type="dxa"/>
            <w:shd w:val="clear" w:color="auto" w:fill="B6DDE8" w:themeFill="accent5" w:themeFillTint="66"/>
            <w:tcMar>
              <w:top w:w="0" w:type="dxa"/>
              <w:left w:w="108" w:type="dxa"/>
              <w:bottom w:w="0" w:type="dxa"/>
              <w:right w:w="108" w:type="dxa"/>
            </w:tcMar>
          </w:tcPr>
          <w:p w:rsidR="00003671" w:rsidRPr="00233D15" w:rsidRDefault="00CB1D4B" w:rsidP="00354901">
            <w:pPr>
              <w:rPr>
                <w:rFonts w:ascii="Calibri" w:hAnsi="Calibri"/>
                <w:sz w:val="18"/>
                <w:szCs w:val="18"/>
              </w:rPr>
            </w:pPr>
            <w:r w:rsidRPr="00233D15">
              <w:rPr>
                <w:rFonts w:ascii="Calibri" w:hAnsi="Calibri"/>
              </w:rPr>
              <w:t xml:space="preserve">Strategic Leadership </w:t>
            </w:r>
            <w:r w:rsidR="00354901" w:rsidRPr="00233D15">
              <w:rPr>
                <w:rFonts w:ascii="Calibri" w:hAnsi="Calibri"/>
              </w:rPr>
              <w:t xml:space="preserve"> </w:t>
            </w:r>
            <w:r w:rsidR="00003671" w:rsidRPr="00233D15">
              <w:rPr>
                <w:rFonts w:ascii="Calibri" w:hAnsi="Calibri"/>
                <w:sz w:val="18"/>
                <w:szCs w:val="18"/>
              </w:rPr>
              <w:t>(Ability to identify a future state for the organization including creating plans, resources, and motivation to achieve it)</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sz w:val="18"/>
                <w:szCs w:val="18"/>
              </w:rPr>
            </w:pPr>
            <w:r w:rsidRPr="00233D15">
              <w:rPr>
                <w:rFonts w:ascii="Calibri" w:hAnsi="Calibri"/>
                <w:sz w:val="20"/>
              </w:rPr>
              <w:t xml:space="preserve">VISIONARY THINKING </w:t>
            </w:r>
            <w:r w:rsidRPr="00233D15">
              <w:rPr>
                <w:rFonts w:ascii="Calibri" w:hAnsi="Calibri"/>
                <w:sz w:val="18"/>
                <w:szCs w:val="18"/>
              </w:rPr>
              <w:t xml:space="preserve">– </w:t>
            </w:r>
            <w:r w:rsidRPr="00233D15">
              <w:rPr>
                <w:rFonts w:ascii="Calibri" w:hAnsi="Calibri"/>
                <w:i/>
                <w:iCs/>
                <w:sz w:val="18"/>
                <w:szCs w:val="18"/>
              </w:rPr>
              <w:t>establishes a comprehensive clear vision and compelling goals; develops effective strategies and plans to achieve them</w:t>
            </w:r>
          </w:p>
          <w:p w:rsidR="00003671" w:rsidRPr="00233D15" w:rsidRDefault="00003671" w:rsidP="00003671">
            <w:pPr>
              <w:numPr>
                <w:ilvl w:val="0"/>
                <w:numId w:val="25"/>
              </w:numPr>
              <w:rPr>
                <w:rFonts w:ascii="Calibri" w:hAnsi="Calibri"/>
                <w:sz w:val="18"/>
                <w:szCs w:val="18"/>
              </w:rPr>
            </w:pPr>
            <w:r w:rsidRPr="00233D15">
              <w:rPr>
                <w:rFonts w:ascii="Calibri" w:hAnsi="Calibri"/>
                <w:sz w:val="18"/>
                <w:szCs w:val="18"/>
              </w:rPr>
              <w:t>Creates and articulates clear strategic objectives and priorities</w:t>
            </w:r>
          </w:p>
          <w:p w:rsidR="00003671" w:rsidRPr="00233D15" w:rsidRDefault="00003671" w:rsidP="00003671">
            <w:pPr>
              <w:numPr>
                <w:ilvl w:val="0"/>
                <w:numId w:val="25"/>
              </w:numPr>
              <w:rPr>
                <w:rFonts w:ascii="Calibri" w:hAnsi="Calibri"/>
                <w:sz w:val="18"/>
                <w:szCs w:val="18"/>
              </w:rPr>
            </w:pPr>
            <w:r w:rsidRPr="00233D15">
              <w:rPr>
                <w:rFonts w:ascii="Calibri" w:hAnsi="Calibri"/>
                <w:sz w:val="18"/>
                <w:szCs w:val="18"/>
              </w:rPr>
              <w:t xml:space="preserve">Understands </w:t>
            </w:r>
            <w:r w:rsidR="005579DD">
              <w:rPr>
                <w:rFonts w:ascii="Calibri" w:hAnsi="Calibri"/>
                <w:sz w:val="18"/>
                <w:szCs w:val="18"/>
              </w:rPr>
              <w:t>Beaumont</w:t>
            </w:r>
            <w:r w:rsidRPr="00233D15">
              <w:rPr>
                <w:rFonts w:ascii="Calibri" w:hAnsi="Calibri"/>
                <w:sz w:val="18"/>
                <w:szCs w:val="18"/>
              </w:rPr>
              <w:t xml:space="preserve">’s strengths and leverages appropriately when identifying new opportunities </w:t>
            </w:r>
          </w:p>
          <w:p w:rsidR="00003671" w:rsidRPr="00233D15" w:rsidRDefault="00003671" w:rsidP="00003671">
            <w:pPr>
              <w:numPr>
                <w:ilvl w:val="0"/>
                <w:numId w:val="25"/>
              </w:numPr>
              <w:rPr>
                <w:rFonts w:ascii="Calibri" w:hAnsi="Calibri"/>
                <w:sz w:val="18"/>
                <w:szCs w:val="18"/>
              </w:rPr>
            </w:pPr>
            <w:r w:rsidRPr="00233D15">
              <w:rPr>
                <w:rFonts w:ascii="Calibri" w:hAnsi="Calibri"/>
                <w:sz w:val="18"/>
                <w:szCs w:val="18"/>
              </w:rPr>
              <w:t xml:space="preserve">Focuses on institutional priorities ensuring work is appropriately aligned and resources allocated </w:t>
            </w:r>
          </w:p>
          <w:p w:rsidR="00003671" w:rsidRPr="00233D15" w:rsidRDefault="00003671" w:rsidP="00003671">
            <w:pPr>
              <w:numPr>
                <w:ilvl w:val="0"/>
                <w:numId w:val="25"/>
              </w:numPr>
              <w:rPr>
                <w:rFonts w:ascii="Calibri" w:hAnsi="Calibri"/>
                <w:sz w:val="18"/>
                <w:szCs w:val="18"/>
              </w:rPr>
            </w:pPr>
            <w:r w:rsidRPr="00233D15">
              <w:rPr>
                <w:rFonts w:ascii="Calibri" w:hAnsi="Calibri"/>
                <w:sz w:val="18"/>
                <w:szCs w:val="18"/>
              </w:rPr>
              <w:t>Anticipates challenges/barriers and develops contingency plans</w:t>
            </w:r>
          </w:p>
          <w:p w:rsidR="00003671" w:rsidRPr="00233D15" w:rsidRDefault="00D6266E" w:rsidP="00003671">
            <w:pPr>
              <w:numPr>
                <w:ilvl w:val="0"/>
                <w:numId w:val="25"/>
              </w:numPr>
              <w:rPr>
                <w:rFonts w:ascii="Calibri" w:hAnsi="Calibri"/>
                <w:sz w:val="20"/>
              </w:rPr>
            </w:pPr>
            <w:r w:rsidRPr="00233D15">
              <w:rPr>
                <w:rFonts w:ascii="Calibri" w:hAnsi="Calibri"/>
                <w:sz w:val="18"/>
                <w:szCs w:val="18"/>
              </w:rPr>
              <w:t xml:space="preserve">Demonstrate innovative and entrepreneurial initiative to further </w:t>
            </w:r>
            <w:r w:rsidR="005579DD">
              <w:rPr>
                <w:rFonts w:ascii="Calibri" w:hAnsi="Calibri"/>
                <w:sz w:val="18"/>
                <w:szCs w:val="18"/>
              </w:rPr>
              <w:t>Beaumont</w:t>
            </w:r>
            <w:r w:rsidRPr="00233D15">
              <w:rPr>
                <w:rFonts w:ascii="Calibri" w:hAnsi="Calibri"/>
                <w:sz w:val="18"/>
                <w:szCs w:val="18"/>
              </w:rPr>
              <w:t>’s mission</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i/>
                <w:iCs/>
                <w:sz w:val="18"/>
                <w:szCs w:val="18"/>
              </w:rPr>
            </w:pPr>
            <w:r w:rsidRPr="00233D15">
              <w:rPr>
                <w:rFonts w:ascii="Calibri" w:hAnsi="Calibri"/>
                <w:sz w:val="20"/>
              </w:rPr>
              <w:t xml:space="preserve">QUALITY AND SERVICE COMMITMENT </w:t>
            </w:r>
            <w:r w:rsidRPr="00233D15">
              <w:rPr>
                <w:rFonts w:ascii="Calibri" w:hAnsi="Calibri"/>
                <w:sz w:val="18"/>
                <w:szCs w:val="18"/>
              </w:rPr>
              <w:t xml:space="preserve">– </w:t>
            </w:r>
            <w:r w:rsidRPr="00233D15">
              <w:rPr>
                <w:rFonts w:ascii="Calibri" w:hAnsi="Calibri"/>
                <w:i/>
                <w:iCs/>
                <w:sz w:val="18"/>
                <w:szCs w:val="18"/>
              </w:rPr>
              <w:t>makes quality and service to others a priority and promotes the common good</w:t>
            </w:r>
          </w:p>
          <w:p w:rsidR="00003671" w:rsidRPr="00233D15" w:rsidRDefault="00003671" w:rsidP="00003671">
            <w:pPr>
              <w:numPr>
                <w:ilvl w:val="0"/>
                <w:numId w:val="29"/>
              </w:numPr>
              <w:rPr>
                <w:rFonts w:ascii="Calibri" w:hAnsi="Calibri"/>
                <w:sz w:val="18"/>
                <w:szCs w:val="18"/>
              </w:rPr>
            </w:pPr>
            <w:r w:rsidRPr="00233D15">
              <w:rPr>
                <w:rFonts w:ascii="Calibri" w:hAnsi="Calibri"/>
                <w:sz w:val="18"/>
                <w:szCs w:val="18"/>
              </w:rPr>
              <w:t>Understands how value is created and sustained for our patients, customers, and stakeholders</w:t>
            </w:r>
          </w:p>
          <w:p w:rsidR="00F37312" w:rsidRPr="00233D15" w:rsidRDefault="00F37312" w:rsidP="00003671">
            <w:pPr>
              <w:numPr>
                <w:ilvl w:val="0"/>
                <w:numId w:val="29"/>
              </w:numPr>
              <w:rPr>
                <w:rFonts w:ascii="Calibri" w:hAnsi="Calibri"/>
                <w:sz w:val="18"/>
                <w:szCs w:val="18"/>
              </w:rPr>
            </w:pPr>
            <w:r w:rsidRPr="00233D15">
              <w:rPr>
                <w:rFonts w:ascii="Calibri" w:hAnsi="Calibri"/>
                <w:sz w:val="18"/>
                <w:szCs w:val="18"/>
              </w:rPr>
              <w:t>Enhances quality and service through Voice of the Customer—creating better value to end consumers by seeking and understanding their evolving needs and expectations</w:t>
            </w:r>
          </w:p>
          <w:p w:rsidR="00003671" w:rsidRPr="00233D15" w:rsidRDefault="00003671" w:rsidP="00003671">
            <w:pPr>
              <w:numPr>
                <w:ilvl w:val="0"/>
                <w:numId w:val="29"/>
              </w:numPr>
              <w:rPr>
                <w:rFonts w:ascii="Calibri" w:hAnsi="Calibri"/>
                <w:sz w:val="18"/>
                <w:szCs w:val="18"/>
              </w:rPr>
            </w:pPr>
            <w:r w:rsidRPr="00233D15">
              <w:rPr>
                <w:rFonts w:ascii="Calibri" w:hAnsi="Calibri"/>
                <w:sz w:val="18"/>
                <w:szCs w:val="18"/>
              </w:rPr>
              <w:t xml:space="preserve">Role models and recognizes service excellence; expects the best from self and others </w:t>
            </w:r>
          </w:p>
          <w:p w:rsidR="00003671" w:rsidRPr="00233D15" w:rsidRDefault="00003671" w:rsidP="00003671">
            <w:pPr>
              <w:numPr>
                <w:ilvl w:val="0"/>
                <w:numId w:val="29"/>
              </w:numPr>
              <w:rPr>
                <w:rFonts w:ascii="Calibri" w:hAnsi="Calibri"/>
                <w:sz w:val="18"/>
                <w:szCs w:val="18"/>
              </w:rPr>
            </w:pPr>
            <w:r w:rsidRPr="00233D15">
              <w:rPr>
                <w:rFonts w:ascii="Calibri" w:hAnsi="Calibri"/>
                <w:sz w:val="18"/>
                <w:szCs w:val="18"/>
              </w:rPr>
              <w:t xml:space="preserve">Continually searches for innovative ways to serve others </w:t>
            </w:r>
          </w:p>
          <w:p w:rsidR="00003671" w:rsidRPr="00233D15" w:rsidRDefault="00003671" w:rsidP="00003671">
            <w:pPr>
              <w:numPr>
                <w:ilvl w:val="0"/>
                <w:numId w:val="29"/>
              </w:numPr>
              <w:rPr>
                <w:rFonts w:ascii="Calibri" w:hAnsi="Calibri"/>
                <w:sz w:val="18"/>
                <w:szCs w:val="18"/>
              </w:rPr>
            </w:pPr>
            <w:r w:rsidRPr="00233D15">
              <w:rPr>
                <w:rFonts w:ascii="Calibri" w:hAnsi="Calibri"/>
                <w:sz w:val="18"/>
                <w:szCs w:val="18"/>
              </w:rPr>
              <w:t>Assists with removing institutional barriers to service</w:t>
            </w:r>
          </w:p>
          <w:p w:rsidR="00003671" w:rsidRPr="00233D15" w:rsidRDefault="00003671" w:rsidP="00642AF8">
            <w:pPr>
              <w:numPr>
                <w:ilvl w:val="0"/>
                <w:numId w:val="29"/>
              </w:numPr>
              <w:rPr>
                <w:rFonts w:ascii="Calibri" w:hAnsi="Calibri"/>
                <w:sz w:val="20"/>
              </w:rPr>
            </w:pPr>
            <w:r w:rsidRPr="00233D15">
              <w:rPr>
                <w:rFonts w:ascii="Calibri" w:hAnsi="Calibri"/>
                <w:sz w:val="18"/>
                <w:szCs w:val="18"/>
              </w:rPr>
              <w:t xml:space="preserve">Contributes to </w:t>
            </w:r>
            <w:r w:rsidR="005579DD">
              <w:rPr>
                <w:rFonts w:ascii="Calibri" w:hAnsi="Calibri"/>
                <w:sz w:val="18"/>
                <w:szCs w:val="18"/>
              </w:rPr>
              <w:t>Beaumont</w:t>
            </w:r>
            <w:r w:rsidRPr="00233D15">
              <w:rPr>
                <w:rFonts w:ascii="Calibri" w:hAnsi="Calibri"/>
                <w:sz w:val="18"/>
                <w:szCs w:val="18"/>
              </w:rPr>
              <w:t xml:space="preserve">’s </w:t>
            </w:r>
            <w:r w:rsidR="00642AF8" w:rsidRPr="00233D15">
              <w:rPr>
                <w:rFonts w:ascii="Calibri" w:hAnsi="Calibri"/>
                <w:sz w:val="18"/>
                <w:szCs w:val="18"/>
              </w:rPr>
              <w:t>“</w:t>
            </w:r>
            <w:r w:rsidRPr="00233D15">
              <w:rPr>
                <w:rFonts w:ascii="Calibri" w:hAnsi="Calibri"/>
                <w:sz w:val="18"/>
                <w:szCs w:val="18"/>
              </w:rPr>
              <w:t>Model of Care</w:t>
            </w:r>
            <w:r w:rsidR="00642AF8" w:rsidRPr="00233D15">
              <w:rPr>
                <w:rFonts w:ascii="Calibri" w:hAnsi="Calibri"/>
                <w:sz w:val="18"/>
                <w:szCs w:val="18"/>
              </w:rPr>
              <w:t xml:space="preserve">” (prepare appendix draft from </w:t>
            </w:r>
            <w:r w:rsidR="005579DD">
              <w:rPr>
                <w:rFonts w:ascii="Calibri" w:hAnsi="Calibri"/>
                <w:sz w:val="18"/>
                <w:szCs w:val="18"/>
              </w:rPr>
              <w:t>Beaumont</w:t>
            </w:r>
            <w:r w:rsidR="00642AF8" w:rsidRPr="00233D15">
              <w:rPr>
                <w:rFonts w:ascii="Calibri" w:hAnsi="Calibri"/>
                <w:sz w:val="18"/>
                <w:szCs w:val="18"/>
              </w:rPr>
              <w:t xml:space="preserve"> staff)</w:t>
            </w:r>
            <w:r w:rsidRPr="00233D15">
              <w:rPr>
                <w:rFonts w:ascii="Calibri" w:hAnsi="Calibri"/>
                <w:sz w:val="18"/>
                <w:szCs w:val="18"/>
              </w:rPr>
              <w:t xml:space="preserve"> by delivering high quality clinical/education/research,  and administrative/operational services</w:t>
            </w:r>
            <w:r w:rsidRPr="00233D15">
              <w:rPr>
                <w:rFonts w:ascii="Calibri" w:hAnsi="Calibri"/>
                <w:sz w:val="20"/>
              </w:rPr>
              <w:t xml:space="preserve"> </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i/>
                <w:sz w:val="18"/>
                <w:szCs w:val="18"/>
              </w:rPr>
            </w:pPr>
            <w:r w:rsidRPr="00233D15">
              <w:rPr>
                <w:rFonts w:ascii="Calibri" w:hAnsi="Calibri"/>
                <w:sz w:val="20"/>
              </w:rPr>
              <w:t xml:space="preserve">CHANGE MANAGEMENT </w:t>
            </w:r>
            <w:r w:rsidRPr="00233D15">
              <w:rPr>
                <w:rFonts w:ascii="Calibri" w:hAnsi="Calibri"/>
                <w:sz w:val="18"/>
                <w:szCs w:val="18"/>
              </w:rPr>
              <w:t xml:space="preserve">–  </w:t>
            </w:r>
            <w:r w:rsidRPr="00233D15">
              <w:rPr>
                <w:rFonts w:ascii="Calibri" w:hAnsi="Calibri"/>
                <w:i/>
                <w:sz w:val="18"/>
                <w:szCs w:val="18"/>
              </w:rPr>
              <w:t>effectively drives, influences, and reinforces change efforts within and  across the organization</w:t>
            </w:r>
          </w:p>
          <w:p w:rsidR="00003671" w:rsidRPr="00233D15" w:rsidRDefault="00003671" w:rsidP="00003671">
            <w:pPr>
              <w:numPr>
                <w:ilvl w:val="0"/>
                <w:numId w:val="27"/>
              </w:numPr>
              <w:rPr>
                <w:rFonts w:ascii="Calibri" w:hAnsi="Calibri"/>
                <w:sz w:val="18"/>
                <w:szCs w:val="18"/>
              </w:rPr>
            </w:pPr>
            <w:r w:rsidRPr="00233D15">
              <w:rPr>
                <w:rFonts w:ascii="Calibri" w:hAnsi="Calibri"/>
                <w:sz w:val="18"/>
                <w:szCs w:val="18"/>
              </w:rPr>
              <w:t xml:space="preserve">Facilitates and influences change efforts within and across the organization </w:t>
            </w:r>
          </w:p>
          <w:p w:rsidR="00003671" w:rsidRPr="00233D15" w:rsidRDefault="00003671" w:rsidP="00003671">
            <w:pPr>
              <w:numPr>
                <w:ilvl w:val="0"/>
                <w:numId w:val="27"/>
              </w:numPr>
              <w:rPr>
                <w:rFonts w:ascii="Calibri" w:hAnsi="Calibri"/>
                <w:sz w:val="18"/>
                <w:szCs w:val="18"/>
              </w:rPr>
            </w:pPr>
            <w:r w:rsidRPr="00233D15">
              <w:rPr>
                <w:rFonts w:ascii="Calibri" w:hAnsi="Calibri"/>
                <w:sz w:val="18"/>
                <w:szCs w:val="18"/>
              </w:rPr>
              <w:t xml:space="preserve">Effectively helps </w:t>
            </w:r>
            <w:r w:rsidR="00642AF8" w:rsidRPr="00233D15">
              <w:rPr>
                <w:rFonts w:ascii="Calibri" w:hAnsi="Calibri"/>
                <w:sz w:val="18"/>
                <w:szCs w:val="18"/>
              </w:rPr>
              <w:t xml:space="preserve">project </w:t>
            </w:r>
            <w:r w:rsidRPr="00233D15">
              <w:rPr>
                <w:rFonts w:ascii="Calibri" w:hAnsi="Calibri"/>
                <w:sz w:val="18"/>
                <w:szCs w:val="18"/>
              </w:rPr>
              <w:t>team</w:t>
            </w:r>
            <w:r w:rsidR="00642AF8" w:rsidRPr="00233D15">
              <w:rPr>
                <w:rFonts w:ascii="Calibri" w:hAnsi="Calibri"/>
                <w:sz w:val="18"/>
                <w:szCs w:val="18"/>
              </w:rPr>
              <w:t>s</w:t>
            </w:r>
            <w:r w:rsidRPr="00233D15">
              <w:rPr>
                <w:rFonts w:ascii="Calibri" w:hAnsi="Calibri"/>
                <w:sz w:val="18"/>
                <w:szCs w:val="18"/>
              </w:rPr>
              <w:t>/</w:t>
            </w:r>
            <w:r w:rsidR="00642AF8" w:rsidRPr="00233D15">
              <w:rPr>
                <w:rFonts w:ascii="Calibri" w:hAnsi="Calibri"/>
                <w:sz w:val="18"/>
                <w:szCs w:val="18"/>
              </w:rPr>
              <w:t>service lines/</w:t>
            </w:r>
            <w:r w:rsidRPr="00233D15">
              <w:rPr>
                <w:rFonts w:ascii="Calibri" w:hAnsi="Calibri"/>
                <w:sz w:val="18"/>
                <w:szCs w:val="18"/>
              </w:rPr>
              <w:t>dep</w:t>
            </w:r>
            <w:r w:rsidR="00642AF8" w:rsidRPr="00233D15">
              <w:rPr>
                <w:rFonts w:ascii="Calibri" w:hAnsi="Calibri"/>
                <w:sz w:val="18"/>
                <w:szCs w:val="18"/>
              </w:rPr>
              <w:t>artments</w:t>
            </w:r>
            <w:r w:rsidRPr="00233D15">
              <w:rPr>
                <w:rFonts w:ascii="Calibri" w:hAnsi="Calibri"/>
                <w:sz w:val="18"/>
                <w:szCs w:val="18"/>
              </w:rPr>
              <w:t xml:space="preserve"> move forward in the midst of change and ambiguity</w:t>
            </w:r>
          </w:p>
          <w:p w:rsidR="00003671" w:rsidRPr="00233D15" w:rsidRDefault="00003671" w:rsidP="00003671">
            <w:pPr>
              <w:numPr>
                <w:ilvl w:val="0"/>
                <w:numId w:val="27"/>
              </w:numPr>
              <w:rPr>
                <w:rFonts w:ascii="Calibri" w:hAnsi="Calibri"/>
                <w:sz w:val="18"/>
                <w:szCs w:val="18"/>
              </w:rPr>
            </w:pPr>
            <w:r w:rsidRPr="00233D15">
              <w:rPr>
                <w:rFonts w:ascii="Calibri" w:hAnsi="Calibri"/>
                <w:sz w:val="18"/>
                <w:szCs w:val="18"/>
              </w:rPr>
              <w:t xml:space="preserve">Recognizes and effectively manages resistance in the organization </w:t>
            </w:r>
          </w:p>
          <w:p w:rsidR="00003671" w:rsidRPr="00233D15" w:rsidRDefault="00003671" w:rsidP="00003671">
            <w:pPr>
              <w:numPr>
                <w:ilvl w:val="0"/>
                <w:numId w:val="27"/>
              </w:numPr>
              <w:rPr>
                <w:rFonts w:ascii="Calibri" w:hAnsi="Calibri"/>
                <w:sz w:val="20"/>
              </w:rPr>
            </w:pPr>
            <w:r w:rsidRPr="00233D15">
              <w:rPr>
                <w:rFonts w:ascii="Calibri" w:hAnsi="Calibri"/>
                <w:sz w:val="18"/>
                <w:szCs w:val="18"/>
              </w:rPr>
              <w:t>Consistently drives organization to optimize opportunities and capabilities</w:t>
            </w:r>
            <w:r w:rsidRPr="00233D15">
              <w:rPr>
                <w:rFonts w:ascii="Calibri" w:hAnsi="Calibri"/>
                <w:sz w:val="20"/>
              </w:rPr>
              <w:t xml:space="preserve"> </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sz w:val="18"/>
                <w:szCs w:val="18"/>
              </w:rPr>
            </w:pPr>
            <w:r w:rsidRPr="00233D15">
              <w:rPr>
                <w:rFonts w:ascii="Calibri" w:hAnsi="Calibri"/>
                <w:sz w:val="20"/>
              </w:rPr>
              <w:t>ORGANIZATIONAL ALIGNMENT</w:t>
            </w:r>
            <w:r w:rsidRPr="00233D15">
              <w:rPr>
                <w:rFonts w:ascii="Calibri" w:hAnsi="Calibri"/>
                <w:sz w:val="18"/>
                <w:szCs w:val="18"/>
              </w:rPr>
              <w:t xml:space="preserve">– </w:t>
            </w:r>
            <w:r w:rsidRPr="00233D15">
              <w:rPr>
                <w:rFonts w:ascii="Calibri" w:hAnsi="Calibri"/>
                <w:i/>
                <w:iCs/>
                <w:sz w:val="18"/>
                <w:szCs w:val="18"/>
              </w:rPr>
              <w:t xml:space="preserve">organizes resources and builds alliances to achieve </w:t>
            </w:r>
            <w:r w:rsidR="005579DD">
              <w:rPr>
                <w:rFonts w:ascii="Calibri" w:hAnsi="Calibri"/>
                <w:i/>
                <w:iCs/>
                <w:sz w:val="18"/>
                <w:szCs w:val="18"/>
              </w:rPr>
              <w:t>Beaumont</w:t>
            </w:r>
            <w:r w:rsidRPr="00233D15">
              <w:rPr>
                <w:rFonts w:ascii="Calibri" w:hAnsi="Calibri"/>
                <w:i/>
                <w:iCs/>
                <w:sz w:val="18"/>
                <w:szCs w:val="18"/>
              </w:rPr>
              <w:t xml:space="preserve">’s strategic goals and increase efficiency across </w:t>
            </w:r>
            <w:r w:rsidR="00D6266E" w:rsidRPr="00233D15">
              <w:rPr>
                <w:rFonts w:ascii="Calibri" w:hAnsi="Calibri"/>
                <w:i/>
                <w:iCs/>
                <w:sz w:val="18"/>
                <w:szCs w:val="18"/>
              </w:rPr>
              <w:t xml:space="preserve">the </w:t>
            </w:r>
            <w:r w:rsidRPr="00233D15">
              <w:rPr>
                <w:rFonts w:ascii="Calibri" w:hAnsi="Calibri"/>
                <w:i/>
                <w:iCs/>
                <w:sz w:val="18"/>
                <w:szCs w:val="18"/>
              </w:rPr>
              <w:t xml:space="preserve">organization to strengthen “One </w:t>
            </w:r>
            <w:r w:rsidR="005579DD">
              <w:rPr>
                <w:rFonts w:ascii="Calibri" w:hAnsi="Calibri"/>
                <w:i/>
                <w:iCs/>
                <w:sz w:val="18"/>
                <w:szCs w:val="18"/>
              </w:rPr>
              <w:t>Beaumont</w:t>
            </w:r>
            <w:r w:rsidRPr="00233D15">
              <w:rPr>
                <w:rFonts w:ascii="Calibri" w:hAnsi="Calibri"/>
                <w:i/>
                <w:iCs/>
                <w:sz w:val="18"/>
                <w:szCs w:val="18"/>
              </w:rPr>
              <w:t>”</w:t>
            </w:r>
          </w:p>
          <w:p w:rsidR="00003671" w:rsidRPr="00233D15" w:rsidRDefault="00003671" w:rsidP="00003671">
            <w:pPr>
              <w:numPr>
                <w:ilvl w:val="0"/>
                <w:numId w:val="19"/>
              </w:numPr>
              <w:rPr>
                <w:rFonts w:ascii="Calibri" w:hAnsi="Calibri"/>
                <w:sz w:val="18"/>
                <w:szCs w:val="18"/>
              </w:rPr>
            </w:pPr>
            <w:r w:rsidRPr="00233D15">
              <w:rPr>
                <w:rFonts w:ascii="Calibri" w:hAnsi="Calibri"/>
                <w:sz w:val="18"/>
                <w:szCs w:val="18"/>
              </w:rPr>
              <w:t xml:space="preserve">Considers the impact of decisions on all parts of the organization; seeks optimal solutions for </w:t>
            </w:r>
            <w:r w:rsidR="005579DD">
              <w:rPr>
                <w:rFonts w:ascii="Calibri" w:hAnsi="Calibri"/>
                <w:sz w:val="18"/>
                <w:szCs w:val="18"/>
              </w:rPr>
              <w:t>Beaumont</w:t>
            </w:r>
          </w:p>
          <w:p w:rsidR="00003671" w:rsidRPr="00233D15" w:rsidRDefault="00003671" w:rsidP="00003671">
            <w:pPr>
              <w:numPr>
                <w:ilvl w:val="0"/>
                <w:numId w:val="19"/>
              </w:numPr>
              <w:rPr>
                <w:rFonts w:ascii="Calibri" w:hAnsi="Calibri"/>
                <w:sz w:val="18"/>
                <w:szCs w:val="18"/>
              </w:rPr>
            </w:pPr>
            <w:r w:rsidRPr="00233D15">
              <w:rPr>
                <w:rFonts w:ascii="Calibri" w:hAnsi="Calibri"/>
                <w:sz w:val="18"/>
                <w:szCs w:val="18"/>
              </w:rPr>
              <w:t>Coordinates and leverages synergies across work groups and the organization</w:t>
            </w:r>
          </w:p>
          <w:p w:rsidR="00003671" w:rsidRPr="00233D15" w:rsidRDefault="00003671" w:rsidP="00003671">
            <w:pPr>
              <w:numPr>
                <w:ilvl w:val="0"/>
                <w:numId w:val="19"/>
              </w:numPr>
              <w:rPr>
                <w:rFonts w:ascii="Calibri" w:hAnsi="Calibri"/>
                <w:sz w:val="18"/>
                <w:szCs w:val="18"/>
              </w:rPr>
            </w:pPr>
            <w:r w:rsidRPr="00233D15">
              <w:rPr>
                <w:rFonts w:ascii="Calibri" w:hAnsi="Calibri"/>
                <w:sz w:val="18"/>
                <w:szCs w:val="18"/>
              </w:rPr>
              <w:t xml:space="preserve">Promote sharing of information within and across the organization </w:t>
            </w:r>
          </w:p>
          <w:p w:rsidR="00003671" w:rsidRPr="00233D15" w:rsidRDefault="00003671" w:rsidP="00003671">
            <w:pPr>
              <w:numPr>
                <w:ilvl w:val="0"/>
                <w:numId w:val="19"/>
              </w:numPr>
              <w:rPr>
                <w:rFonts w:ascii="Calibri" w:hAnsi="Calibri"/>
                <w:sz w:val="18"/>
                <w:szCs w:val="18"/>
              </w:rPr>
            </w:pPr>
            <w:r w:rsidRPr="00233D15">
              <w:rPr>
                <w:rFonts w:ascii="Calibri" w:hAnsi="Calibri"/>
                <w:sz w:val="18"/>
                <w:szCs w:val="18"/>
              </w:rPr>
              <w:t xml:space="preserve">Forms effective organizational relationships to reinforce seamless processes and teams </w:t>
            </w:r>
          </w:p>
          <w:p w:rsidR="00003671" w:rsidRPr="00233D15" w:rsidRDefault="00003671" w:rsidP="00003671">
            <w:pPr>
              <w:numPr>
                <w:ilvl w:val="0"/>
                <w:numId w:val="19"/>
              </w:numPr>
              <w:rPr>
                <w:rFonts w:ascii="Calibri" w:hAnsi="Calibri"/>
                <w:sz w:val="20"/>
              </w:rPr>
            </w:pPr>
            <w:r w:rsidRPr="00233D15">
              <w:rPr>
                <w:rFonts w:ascii="Calibri" w:hAnsi="Calibri"/>
                <w:sz w:val="18"/>
                <w:szCs w:val="18"/>
              </w:rPr>
              <w:t>Is organizationally astute about our culture and relationships</w:t>
            </w:r>
          </w:p>
        </w:tc>
      </w:tr>
      <w:tr w:rsidR="00003671" w:rsidRPr="00233D15" w:rsidTr="001A3EB6">
        <w:trPr>
          <w:trHeight w:val="288"/>
        </w:trPr>
        <w:tc>
          <w:tcPr>
            <w:tcW w:w="8856" w:type="dxa"/>
            <w:shd w:val="clear" w:color="auto" w:fill="B6DDE8" w:themeFill="accent5" w:themeFillTint="66"/>
            <w:tcMar>
              <w:top w:w="0" w:type="dxa"/>
              <w:left w:w="108" w:type="dxa"/>
              <w:bottom w:w="0" w:type="dxa"/>
              <w:right w:w="108" w:type="dxa"/>
            </w:tcMar>
          </w:tcPr>
          <w:p w:rsidR="00003671" w:rsidRPr="00233D15" w:rsidRDefault="00CB1D4B" w:rsidP="00354901">
            <w:pPr>
              <w:rPr>
                <w:rFonts w:ascii="Calibri" w:hAnsi="Calibri"/>
                <w:sz w:val="18"/>
                <w:szCs w:val="18"/>
              </w:rPr>
            </w:pPr>
            <w:r w:rsidRPr="00233D15">
              <w:rPr>
                <w:rFonts w:ascii="Calibri" w:hAnsi="Calibri"/>
              </w:rPr>
              <w:t>Business Acumen</w:t>
            </w:r>
            <w:r w:rsidR="00354901" w:rsidRPr="00233D15">
              <w:rPr>
                <w:rFonts w:ascii="Calibri" w:hAnsi="Calibri"/>
              </w:rPr>
              <w:t xml:space="preserve">  </w:t>
            </w:r>
            <w:r w:rsidR="00003671" w:rsidRPr="00233D15">
              <w:rPr>
                <w:rFonts w:ascii="Calibri" w:hAnsi="Calibri"/>
                <w:sz w:val="18"/>
                <w:szCs w:val="18"/>
              </w:rPr>
              <w:t>(Formulating &amp; carrying out business strategies effectively using resources and generating optimal results)</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i/>
                <w:iCs/>
                <w:sz w:val="18"/>
                <w:szCs w:val="18"/>
              </w:rPr>
            </w:pPr>
            <w:r w:rsidRPr="00233D15">
              <w:rPr>
                <w:rFonts w:ascii="Calibri" w:hAnsi="Calibri"/>
                <w:sz w:val="20"/>
              </w:rPr>
              <w:t>BUSINESS &amp; FINANCIAL ACUMEN  –</w:t>
            </w:r>
            <w:r w:rsidRPr="00233D15">
              <w:rPr>
                <w:rFonts w:ascii="Calibri" w:hAnsi="Calibri"/>
                <w:i/>
                <w:iCs/>
                <w:sz w:val="18"/>
                <w:szCs w:val="18"/>
              </w:rPr>
              <w:t>manages the fundamentals of the business including financial management improving operational efficiency and effectiveness</w:t>
            </w:r>
          </w:p>
          <w:p w:rsidR="00003671" w:rsidRPr="00233D15" w:rsidRDefault="00003671" w:rsidP="00003671">
            <w:pPr>
              <w:numPr>
                <w:ilvl w:val="0"/>
                <w:numId w:val="28"/>
              </w:numPr>
              <w:rPr>
                <w:rFonts w:ascii="Calibri" w:hAnsi="Calibri"/>
                <w:sz w:val="18"/>
                <w:szCs w:val="18"/>
              </w:rPr>
            </w:pPr>
            <w:r w:rsidRPr="00233D15">
              <w:rPr>
                <w:rFonts w:ascii="Calibri" w:hAnsi="Calibri"/>
                <w:sz w:val="18"/>
                <w:szCs w:val="18"/>
              </w:rPr>
              <w:t xml:space="preserve">Understands the basic financial principles behind </w:t>
            </w:r>
            <w:r w:rsidR="005579DD">
              <w:rPr>
                <w:rFonts w:ascii="Calibri" w:hAnsi="Calibri"/>
                <w:sz w:val="18"/>
                <w:szCs w:val="18"/>
              </w:rPr>
              <w:t>Beaumont</w:t>
            </w:r>
            <w:r w:rsidRPr="00233D15">
              <w:rPr>
                <w:rFonts w:ascii="Calibri" w:hAnsi="Calibri"/>
                <w:sz w:val="18"/>
                <w:szCs w:val="18"/>
              </w:rPr>
              <w:t>’s business model/strategy</w:t>
            </w:r>
          </w:p>
          <w:p w:rsidR="00003671" w:rsidRPr="00233D15" w:rsidRDefault="00003671" w:rsidP="00003671">
            <w:pPr>
              <w:numPr>
                <w:ilvl w:val="0"/>
                <w:numId w:val="28"/>
              </w:numPr>
              <w:rPr>
                <w:rFonts w:ascii="Calibri" w:hAnsi="Calibri"/>
                <w:sz w:val="18"/>
                <w:szCs w:val="18"/>
              </w:rPr>
            </w:pPr>
            <w:r w:rsidRPr="00233D15">
              <w:rPr>
                <w:rFonts w:ascii="Calibri" w:hAnsi="Calibri"/>
                <w:sz w:val="18"/>
                <w:szCs w:val="18"/>
              </w:rPr>
              <w:t xml:space="preserve">Improves business processes and management systems to maximize quality patient care and improve organizational efficiencies </w:t>
            </w:r>
          </w:p>
          <w:p w:rsidR="00003671" w:rsidRPr="00233D15" w:rsidRDefault="00003671" w:rsidP="00003671">
            <w:pPr>
              <w:numPr>
                <w:ilvl w:val="0"/>
                <w:numId w:val="28"/>
              </w:numPr>
              <w:rPr>
                <w:rFonts w:ascii="Calibri" w:hAnsi="Calibri"/>
                <w:sz w:val="18"/>
                <w:szCs w:val="18"/>
              </w:rPr>
            </w:pPr>
            <w:r w:rsidRPr="00233D15">
              <w:rPr>
                <w:rFonts w:ascii="Calibri" w:hAnsi="Calibri"/>
                <w:sz w:val="18"/>
                <w:szCs w:val="18"/>
              </w:rPr>
              <w:t>Uses financial analyses to evaluate strategic options and make sound business decisions</w:t>
            </w:r>
            <w:r w:rsidR="00354901" w:rsidRPr="00233D15">
              <w:rPr>
                <w:rFonts w:ascii="Calibri" w:hAnsi="Calibri"/>
                <w:sz w:val="18"/>
                <w:szCs w:val="18"/>
              </w:rPr>
              <w:t>; d</w:t>
            </w:r>
            <w:r w:rsidRPr="00233D15">
              <w:rPr>
                <w:rFonts w:ascii="Calibri" w:hAnsi="Calibri"/>
                <w:sz w:val="18"/>
                <w:szCs w:val="18"/>
              </w:rPr>
              <w:t>evelops realistic financial targets and monitors budgets</w:t>
            </w:r>
          </w:p>
          <w:p w:rsidR="00003671" w:rsidRPr="00233D15" w:rsidRDefault="00003671" w:rsidP="00003671">
            <w:pPr>
              <w:numPr>
                <w:ilvl w:val="0"/>
                <w:numId w:val="28"/>
              </w:numPr>
              <w:rPr>
                <w:rFonts w:ascii="Calibri" w:hAnsi="Calibri"/>
                <w:sz w:val="18"/>
                <w:szCs w:val="18"/>
              </w:rPr>
            </w:pPr>
            <w:r w:rsidRPr="00233D15">
              <w:rPr>
                <w:rFonts w:ascii="Calibri" w:hAnsi="Calibri"/>
                <w:sz w:val="18"/>
                <w:szCs w:val="18"/>
              </w:rPr>
              <w:t xml:space="preserve">Builds effective tools and metrics to track and measure organizational performance </w:t>
            </w:r>
          </w:p>
          <w:p w:rsidR="003918E1" w:rsidRPr="00233D15" w:rsidRDefault="003918E1" w:rsidP="00003671">
            <w:pPr>
              <w:numPr>
                <w:ilvl w:val="0"/>
                <w:numId w:val="28"/>
              </w:numPr>
              <w:rPr>
                <w:rFonts w:ascii="Calibri" w:hAnsi="Calibri"/>
                <w:sz w:val="18"/>
                <w:szCs w:val="18"/>
              </w:rPr>
            </w:pPr>
            <w:r w:rsidRPr="00233D15">
              <w:rPr>
                <w:rFonts w:ascii="Calibri" w:hAnsi="Calibri"/>
                <w:sz w:val="18"/>
                <w:szCs w:val="18"/>
              </w:rPr>
              <w:t xml:space="preserve">Understands and is responsive to competitive forces shaping </w:t>
            </w:r>
            <w:r w:rsidR="005579DD">
              <w:rPr>
                <w:rFonts w:ascii="Calibri" w:hAnsi="Calibri"/>
                <w:sz w:val="18"/>
                <w:szCs w:val="18"/>
              </w:rPr>
              <w:t>Beaumont</w:t>
            </w:r>
            <w:r w:rsidRPr="00233D15">
              <w:rPr>
                <w:rFonts w:ascii="Calibri" w:hAnsi="Calibri"/>
                <w:sz w:val="18"/>
                <w:szCs w:val="18"/>
              </w:rPr>
              <w:t>’s market position and services</w:t>
            </w:r>
          </w:p>
          <w:p w:rsidR="00003671" w:rsidRPr="00233D15" w:rsidRDefault="00003671" w:rsidP="00003671">
            <w:pPr>
              <w:numPr>
                <w:ilvl w:val="0"/>
                <w:numId w:val="28"/>
              </w:numPr>
              <w:rPr>
                <w:rFonts w:ascii="Calibri" w:hAnsi="Calibri"/>
                <w:sz w:val="20"/>
              </w:rPr>
            </w:pPr>
            <w:r w:rsidRPr="00233D15">
              <w:rPr>
                <w:rFonts w:ascii="Calibri" w:hAnsi="Calibri"/>
                <w:sz w:val="18"/>
                <w:szCs w:val="18"/>
              </w:rPr>
              <w:t>Stays current and shares knowledge of best practices in the industry</w:t>
            </w:r>
          </w:p>
        </w:tc>
      </w:tr>
      <w:tr w:rsidR="00003671" w:rsidRPr="00233D15" w:rsidTr="00003671">
        <w:tc>
          <w:tcPr>
            <w:tcW w:w="8856" w:type="dxa"/>
            <w:tcMar>
              <w:top w:w="0" w:type="dxa"/>
              <w:left w:w="108" w:type="dxa"/>
              <w:bottom w:w="0" w:type="dxa"/>
              <w:right w:w="108" w:type="dxa"/>
            </w:tcMar>
          </w:tcPr>
          <w:p w:rsidR="00003671" w:rsidRPr="00233D15" w:rsidRDefault="00003671" w:rsidP="002A0FE6">
            <w:pPr>
              <w:rPr>
                <w:rFonts w:ascii="Calibri" w:hAnsi="Calibri"/>
                <w:sz w:val="18"/>
                <w:szCs w:val="18"/>
              </w:rPr>
            </w:pPr>
            <w:r w:rsidRPr="00233D15">
              <w:rPr>
                <w:rFonts w:ascii="Calibri" w:hAnsi="Calibri"/>
                <w:sz w:val="20"/>
              </w:rPr>
              <w:t>RESULTS ORIENTED</w:t>
            </w:r>
            <w:r w:rsidRPr="00233D15">
              <w:rPr>
                <w:rFonts w:ascii="Calibri" w:hAnsi="Calibri"/>
                <w:sz w:val="18"/>
                <w:szCs w:val="18"/>
              </w:rPr>
              <w:t xml:space="preserve">– </w:t>
            </w:r>
            <w:r w:rsidRPr="00233D15">
              <w:rPr>
                <w:rFonts w:ascii="Calibri" w:hAnsi="Calibri"/>
                <w:i/>
                <w:iCs/>
                <w:sz w:val="18"/>
                <w:szCs w:val="18"/>
              </w:rPr>
              <w:t>assigns accountability, coordinates efforts, and oversees follow through to ensure results are achieved</w:t>
            </w:r>
          </w:p>
          <w:p w:rsidR="00003671" w:rsidRPr="00233D15" w:rsidRDefault="00003671" w:rsidP="00003671">
            <w:pPr>
              <w:numPr>
                <w:ilvl w:val="0"/>
                <w:numId w:val="23"/>
              </w:numPr>
              <w:rPr>
                <w:rFonts w:ascii="Calibri" w:hAnsi="Calibri"/>
                <w:sz w:val="18"/>
                <w:szCs w:val="18"/>
              </w:rPr>
            </w:pPr>
            <w:r w:rsidRPr="00233D15">
              <w:rPr>
                <w:rFonts w:ascii="Calibri" w:hAnsi="Calibri"/>
                <w:sz w:val="18"/>
                <w:szCs w:val="18"/>
              </w:rPr>
              <w:t xml:space="preserve">Effectively communicates and tracks performance expectations and measurement </w:t>
            </w:r>
          </w:p>
          <w:p w:rsidR="00003671" w:rsidRPr="00233D15" w:rsidRDefault="00003671" w:rsidP="00003671">
            <w:pPr>
              <w:numPr>
                <w:ilvl w:val="0"/>
                <w:numId w:val="23"/>
              </w:numPr>
              <w:rPr>
                <w:rFonts w:ascii="Calibri" w:hAnsi="Calibri"/>
                <w:sz w:val="18"/>
                <w:szCs w:val="18"/>
              </w:rPr>
            </w:pPr>
            <w:r w:rsidRPr="00233D15">
              <w:rPr>
                <w:rFonts w:ascii="Calibri" w:hAnsi="Calibri"/>
                <w:sz w:val="18"/>
                <w:szCs w:val="18"/>
              </w:rPr>
              <w:t xml:space="preserve">Executes on commitments and holds self and others accountable </w:t>
            </w:r>
          </w:p>
          <w:p w:rsidR="00003671" w:rsidRPr="00233D15" w:rsidRDefault="00003671" w:rsidP="00003671">
            <w:pPr>
              <w:numPr>
                <w:ilvl w:val="0"/>
                <w:numId w:val="23"/>
              </w:numPr>
              <w:rPr>
                <w:rFonts w:ascii="Calibri" w:hAnsi="Calibri"/>
                <w:sz w:val="18"/>
                <w:szCs w:val="18"/>
              </w:rPr>
            </w:pPr>
            <w:r w:rsidRPr="00233D15">
              <w:rPr>
                <w:rFonts w:ascii="Calibri" w:hAnsi="Calibri"/>
                <w:sz w:val="18"/>
                <w:szCs w:val="18"/>
              </w:rPr>
              <w:t>Redirects efforts and makes necessary adjustments to project plans when goals are not met</w:t>
            </w:r>
          </w:p>
          <w:p w:rsidR="00003671" w:rsidRPr="00233D15" w:rsidRDefault="00003671" w:rsidP="00003671">
            <w:pPr>
              <w:numPr>
                <w:ilvl w:val="0"/>
                <w:numId w:val="23"/>
              </w:numPr>
              <w:rPr>
                <w:rFonts w:ascii="Calibri" w:hAnsi="Calibri"/>
                <w:sz w:val="20"/>
              </w:rPr>
            </w:pPr>
            <w:r w:rsidRPr="00233D15">
              <w:rPr>
                <w:rFonts w:ascii="Calibri" w:hAnsi="Calibri"/>
                <w:sz w:val="18"/>
                <w:szCs w:val="18"/>
              </w:rPr>
              <w:t>Ensure awareness and compliance with regulatory and licensing requirements</w:t>
            </w:r>
            <w:r w:rsidRPr="00233D15">
              <w:rPr>
                <w:rFonts w:ascii="Calibri" w:hAnsi="Calibri"/>
                <w:sz w:val="20"/>
              </w:rPr>
              <w:t xml:space="preserve">  </w:t>
            </w:r>
          </w:p>
        </w:tc>
      </w:tr>
    </w:tbl>
    <w:p w:rsidR="00B05D3C" w:rsidRPr="00233D15" w:rsidRDefault="009F1677" w:rsidP="00914846">
      <w:pPr>
        <w:pStyle w:val="Heading1"/>
        <w:rPr>
          <w:rFonts w:ascii="Calibri" w:hAnsi="Calibri"/>
        </w:rPr>
      </w:pPr>
      <w:bookmarkStart w:id="6" w:name="_Toc279394138"/>
      <w:r>
        <w:rPr>
          <w:rFonts w:ascii="Calibri" w:hAnsi="Calibri"/>
          <w:sz w:val="28"/>
        </w:rPr>
        <w:lastRenderedPageBreak/>
        <w:t>4</w:t>
      </w:r>
      <w:r w:rsidR="00914846" w:rsidRPr="00233D15">
        <w:rPr>
          <w:rFonts w:ascii="Calibri" w:hAnsi="Calibri"/>
          <w:sz w:val="28"/>
        </w:rPr>
        <w:t xml:space="preserve">. </w:t>
      </w:r>
      <w:r w:rsidR="00B05D3C" w:rsidRPr="00233D15">
        <w:rPr>
          <w:rFonts w:ascii="Calibri" w:hAnsi="Calibri"/>
          <w:sz w:val="28"/>
        </w:rPr>
        <w:t xml:space="preserve">Criteria </w:t>
      </w:r>
      <w:r w:rsidR="004A58F4">
        <w:rPr>
          <w:rFonts w:ascii="Calibri" w:hAnsi="Calibri"/>
          <w:sz w:val="28"/>
        </w:rPr>
        <w:t>t</w:t>
      </w:r>
      <w:r w:rsidR="00B05D3C" w:rsidRPr="00233D15">
        <w:rPr>
          <w:rFonts w:ascii="Calibri" w:hAnsi="Calibri"/>
          <w:sz w:val="28"/>
        </w:rPr>
        <w:t>o Select Physician Participants</w:t>
      </w:r>
      <w:bookmarkEnd w:id="6"/>
    </w:p>
    <w:p w:rsidR="00B05D3C" w:rsidRPr="00233D15" w:rsidRDefault="00B05D3C" w:rsidP="00B05D3C">
      <w:pPr>
        <w:pStyle w:val="ListParagraph"/>
        <w:ind w:left="360"/>
        <w:contextualSpacing w:val="0"/>
        <w:rPr>
          <w:rFonts w:ascii="Calibri" w:hAnsi="Calibri"/>
        </w:rPr>
      </w:pPr>
    </w:p>
    <w:p w:rsidR="00B05D3C" w:rsidRDefault="003611F8" w:rsidP="00B05D3C">
      <w:pPr>
        <w:pStyle w:val="ListParagraph"/>
        <w:ind w:left="360"/>
        <w:contextualSpacing w:val="0"/>
        <w:rPr>
          <w:rFonts w:ascii="Calibri" w:hAnsi="Calibri"/>
        </w:rPr>
      </w:pPr>
      <w:r w:rsidRPr="00233D15">
        <w:rPr>
          <w:rFonts w:ascii="Calibri" w:hAnsi="Calibri"/>
        </w:rPr>
        <w:t xml:space="preserve">Physician who are candidates for participation in the new </w:t>
      </w:r>
      <w:r w:rsidR="005579DD">
        <w:rPr>
          <w:rFonts w:ascii="Calibri" w:hAnsi="Calibri"/>
        </w:rPr>
        <w:t>Beaumont Physician Leadership Academy</w:t>
      </w:r>
      <w:r w:rsidRPr="00233D15">
        <w:rPr>
          <w:rFonts w:ascii="Calibri" w:hAnsi="Calibri"/>
        </w:rPr>
        <w:t xml:space="preserve"> </w:t>
      </w:r>
      <w:r w:rsidR="00CA0DE9">
        <w:rPr>
          <w:rFonts w:ascii="Calibri" w:hAnsi="Calibri"/>
        </w:rPr>
        <w:t>(</w:t>
      </w:r>
      <w:r w:rsidR="005579DD">
        <w:rPr>
          <w:rFonts w:ascii="Calibri" w:hAnsi="Calibri"/>
        </w:rPr>
        <w:t>BPLA</w:t>
      </w:r>
      <w:r w:rsidR="00CA0DE9">
        <w:rPr>
          <w:rFonts w:ascii="Calibri" w:hAnsi="Calibri"/>
        </w:rPr>
        <w:t xml:space="preserve">) </w:t>
      </w:r>
      <w:r w:rsidRPr="00233D15">
        <w:rPr>
          <w:rFonts w:ascii="Calibri" w:hAnsi="Calibri"/>
        </w:rPr>
        <w:t>should be individuals with clinical skills respected by</w:t>
      </w:r>
      <w:r w:rsidR="00DA6F10">
        <w:rPr>
          <w:rFonts w:ascii="Calibri" w:hAnsi="Calibri"/>
        </w:rPr>
        <w:t xml:space="preserve"> their peers across </w:t>
      </w:r>
      <w:r w:rsidR="005579DD">
        <w:rPr>
          <w:rFonts w:ascii="Calibri" w:hAnsi="Calibri"/>
        </w:rPr>
        <w:t>Beaumont</w:t>
      </w:r>
      <w:r w:rsidRPr="00233D15">
        <w:rPr>
          <w:rFonts w:ascii="Calibri" w:hAnsi="Calibri"/>
        </w:rPr>
        <w:t xml:space="preserve">, </w:t>
      </w:r>
      <w:r w:rsidR="005D6E66">
        <w:rPr>
          <w:rFonts w:ascii="Calibri" w:hAnsi="Calibri"/>
        </w:rPr>
        <w:t xml:space="preserve">and </w:t>
      </w:r>
      <w:r w:rsidRPr="00233D15">
        <w:rPr>
          <w:rFonts w:ascii="Calibri" w:hAnsi="Calibri"/>
        </w:rPr>
        <w:t xml:space="preserve">also the potential to assume important leadership positions within projects, service lines, process improvement teams, hospital medical staffs, </w:t>
      </w:r>
      <w:r w:rsidR="005579DD">
        <w:rPr>
          <w:rFonts w:ascii="Calibri" w:hAnsi="Calibri"/>
        </w:rPr>
        <w:t>Beaumont</w:t>
      </w:r>
      <w:r w:rsidRPr="00233D15">
        <w:rPr>
          <w:rFonts w:ascii="Calibri" w:hAnsi="Calibri"/>
        </w:rPr>
        <w:t xml:space="preserve"> affiliated clinics and hospital or health system executive positions within 1-3 years after completing the Academy programs.</w:t>
      </w:r>
    </w:p>
    <w:p w:rsidR="00233D15" w:rsidRDefault="00233D15" w:rsidP="00B05D3C">
      <w:pPr>
        <w:pStyle w:val="ListParagraph"/>
        <w:ind w:left="360"/>
        <w:contextualSpacing w:val="0"/>
        <w:rPr>
          <w:rFonts w:ascii="Calibri" w:hAnsi="Calibri"/>
        </w:rPr>
      </w:pPr>
    </w:p>
    <w:p w:rsidR="00233D15" w:rsidRDefault="00233D15" w:rsidP="00B05D3C">
      <w:pPr>
        <w:pStyle w:val="ListParagraph"/>
        <w:ind w:left="360"/>
        <w:contextualSpacing w:val="0"/>
        <w:rPr>
          <w:rFonts w:ascii="Calibri" w:hAnsi="Calibri"/>
        </w:rPr>
      </w:pPr>
      <w:r>
        <w:rPr>
          <w:rFonts w:ascii="Calibri" w:hAnsi="Calibri"/>
        </w:rPr>
        <w:t>We anticipate that the cadre of physicians invited to participate in The Academy will provide:</w:t>
      </w:r>
    </w:p>
    <w:p w:rsidR="00233D15" w:rsidRDefault="00233D15" w:rsidP="00233D15">
      <w:pPr>
        <w:pStyle w:val="ListParagraph"/>
        <w:numPr>
          <w:ilvl w:val="0"/>
          <w:numId w:val="41"/>
        </w:numPr>
        <w:contextualSpacing w:val="0"/>
        <w:rPr>
          <w:rFonts w:ascii="Calibri" w:hAnsi="Calibri"/>
        </w:rPr>
      </w:pPr>
      <w:r>
        <w:rPr>
          <w:rFonts w:ascii="Calibri" w:hAnsi="Calibri"/>
        </w:rPr>
        <w:t>A mix of specialties</w:t>
      </w:r>
    </w:p>
    <w:p w:rsidR="00233D15" w:rsidRDefault="00233D15" w:rsidP="00233D15">
      <w:pPr>
        <w:pStyle w:val="ListParagraph"/>
        <w:numPr>
          <w:ilvl w:val="0"/>
          <w:numId w:val="41"/>
        </w:numPr>
        <w:contextualSpacing w:val="0"/>
        <w:rPr>
          <w:rFonts w:ascii="Calibri" w:hAnsi="Calibri"/>
        </w:rPr>
      </w:pPr>
      <w:r>
        <w:rPr>
          <w:rFonts w:ascii="Calibri" w:hAnsi="Calibri"/>
        </w:rPr>
        <w:t>A mix of Independent and employed physicians</w:t>
      </w:r>
    </w:p>
    <w:p w:rsidR="00233D15" w:rsidRDefault="00233D15" w:rsidP="00233D15">
      <w:pPr>
        <w:pStyle w:val="ListParagraph"/>
        <w:numPr>
          <w:ilvl w:val="0"/>
          <w:numId w:val="41"/>
        </w:numPr>
        <w:contextualSpacing w:val="0"/>
        <w:rPr>
          <w:rFonts w:ascii="Calibri" w:hAnsi="Calibri"/>
        </w:rPr>
      </w:pPr>
      <w:r>
        <w:rPr>
          <w:rFonts w:ascii="Calibri" w:hAnsi="Calibri"/>
        </w:rPr>
        <w:t xml:space="preserve">A mix from all </w:t>
      </w:r>
      <w:r w:rsidR="005579DD">
        <w:rPr>
          <w:rFonts w:ascii="Calibri" w:hAnsi="Calibri"/>
        </w:rPr>
        <w:t>Beaumont</w:t>
      </w:r>
      <w:r>
        <w:rPr>
          <w:rFonts w:ascii="Calibri" w:hAnsi="Calibri"/>
        </w:rPr>
        <w:t xml:space="preserve"> Hospitals</w:t>
      </w:r>
    </w:p>
    <w:p w:rsidR="00233D15" w:rsidRDefault="00233D15" w:rsidP="00233D15">
      <w:pPr>
        <w:pStyle w:val="ListParagraph"/>
        <w:numPr>
          <w:ilvl w:val="0"/>
          <w:numId w:val="41"/>
        </w:numPr>
        <w:contextualSpacing w:val="0"/>
        <w:rPr>
          <w:rFonts w:ascii="Calibri" w:hAnsi="Calibri"/>
        </w:rPr>
      </w:pPr>
      <w:r>
        <w:rPr>
          <w:rFonts w:ascii="Calibri" w:hAnsi="Calibri"/>
        </w:rPr>
        <w:t>A mix of ages, gender and ethnic backgrounds</w:t>
      </w:r>
    </w:p>
    <w:p w:rsidR="003611F8" w:rsidRPr="00233D15" w:rsidRDefault="003611F8" w:rsidP="00B05D3C">
      <w:pPr>
        <w:pStyle w:val="ListParagraph"/>
        <w:ind w:left="360"/>
        <w:contextualSpacing w:val="0"/>
        <w:rPr>
          <w:rFonts w:ascii="Calibri" w:hAnsi="Calibri"/>
        </w:rPr>
      </w:pPr>
    </w:p>
    <w:p w:rsidR="003611F8" w:rsidRPr="00233D15" w:rsidRDefault="003611F8" w:rsidP="00B05D3C">
      <w:pPr>
        <w:pStyle w:val="ListParagraph"/>
        <w:ind w:left="360"/>
        <w:contextualSpacing w:val="0"/>
        <w:rPr>
          <w:rFonts w:ascii="Calibri" w:hAnsi="Calibri"/>
        </w:rPr>
      </w:pPr>
      <w:r w:rsidRPr="00233D15">
        <w:rPr>
          <w:rFonts w:ascii="Calibri" w:hAnsi="Calibri"/>
        </w:rPr>
        <w:t xml:space="preserve">These physicians are expected to be committed to superior patient care clinical quality, safety and service excellence experiences. While physicians invited to participate in The Academy need not be employees of </w:t>
      </w:r>
      <w:r w:rsidR="005579DD">
        <w:rPr>
          <w:rFonts w:ascii="Calibri" w:hAnsi="Calibri"/>
        </w:rPr>
        <w:t>Beaumont</w:t>
      </w:r>
      <w:r w:rsidRPr="00233D15">
        <w:rPr>
          <w:rFonts w:ascii="Calibri" w:hAnsi="Calibri"/>
        </w:rPr>
        <w:t>, they should understand and be supportive of the missi</w:t>
      </w:r>
      <w:r w:rsidR="00DA6F10">
        <w:rPr>
          <w:rFonts w:ascii="Calibri" w:hAnsi="Calibri"/>
        </w:rPr>
        <w:t xml:space="preserve">on, vision and values of </w:t>
      </w:r>
      <w:r w:rsidR="005579DD">
        <w:rPr>
          <w:rFonts w:ascii="Calibri" w:hAnsi="Calibri"/>
        </w:rPr>
        <w:t>Beaumont</w:t>
      </w:r>
      <w:r w:rsidRPr="00233D15">
        <w:rPr>
          <w:rFonts w:ascii="Calibri" w:hAnsi="Calibri"/>
        </w:rPr>
        <w:t>, as shown below:</w:t>
      </w:r>
    </w:p>
    <w:p w:rsidR="003611F8" w:rsidRPr="00233D15" w:rsidRDefault="003611F8" w:rsidP="00B05D3C">
      <w:pPr>
        <w:pStyle w:val="ListParagraph"/>
        <w:ind w:left="360"/>
        <w:contextualSpacing w:val="0"/>
        <w:rPr>
          <w:rFonts w:ascii="Calibri" w:hAnsi="Calibri"/>
        </w:rPr>
      </w:pPr>
    </w:p>
    <w:p w:rsidR="00964562" w:rsidRPr="00964562" w:rsidRDefault="003611F8" w:rsidP="00964562">
      <w:pPr>
        <w:pStyle w:val="NormalWeb"/>
        <w:spacing w:line="208" w:lineRule="atLeast"/>
        <w:ind w:left="1440"/>
        <w:rPr>
          <w:rFonts w:ascii="Calibri" w:hAnsi="Calibri"/>
          <w:sz w:val="20"/>
        </w:rPr>
      </w:pPr>
      <w:r w:rsidRPr="00233D15">
        <w:rPr>
          <w:rStyle w:val="Strong"/>
          <w:rFonts w:ascii="Calibri" w:hAnsi="Calibri"/>
          <w:b w:val="0"/>
          <w:sz w:val="20"/>
          <w:szCs w:val="20"/>
        </w:rPr>
        <w:t>Mission</w:t>
      </w:r>
      <w:r w:rsidR="00964562">
        <w:rPr>
          <w:rStyle w:val="Strong"/>
          <w:rFonts w:ascii="Calibri" w:hAnsi="Calibri"/>
          <w:b w:val="0"/>
          <w:sz w:val="20"/>
          <w:szCs w:val="20"/>
        </w:rPr>
        <w:t xml:space="preserve"> </w:t>
      </w:r>
      <w:r w:rsidRPr="00233D15">
        <w:rPr>
          <w:rFonts w:ascii="Calibri" w:hAnsi="Calibri"/>
          <w:sz w:val="20"/>
          <w:szCs w:val="20"/>
        </w:rPr>
        <w:br/>
      </w:r>
      <w:r w:rsidR="00964562" w:rsidRPr="00964562">
        <w:rPr>
          <w:rFonts w:ascii="Calibri" w:hAnsi="Calibri"/>
          <w:sz w:val="20"/>
        </w:rPr>
        <w:t>To</w:t>
      </w:r>
      <w:r w:rsidR="00DB2C9B">
        <w:rPr>
          <w:rFonts w:ascii="Calibri" w:hAnsi="Calibri"/>
          <w:sz w:val="20"/>
        </w:rPr>
        <w:t xml:space="preserve"> </w:t>
      </w:r>
      <w:r w:rsidR="00964562" w:rsidRPr="00964562">
        <w:rPr>
          <w:rFonts w:ascii="Calibri" w:hAnsi="Calibri"/>
          <w:sz w:val="20"/>
        </w:rPr>
        <w:t>provide high quality, efficient, and accessible services in a caring environment to advance clinical capabilities through education and research, to fulfill its commitment to charity care and community service, and to be an essential contributor to the health and well-being of individuals and families in Michigan and the region.</w:t>
      </w:r>
    </w:p>
    <w:p w:rsidR="00964562" w:rsidRPr="00964562" w:rsidRDefault="00964562" w:rsidP="00964562">
      <w:pPr>
        <w:pStyle w:val="NormalWeb"/>
        <w:spacing w:line="208" w:lineRule="atLeast"/>
        <w:ind w:left="1440"/>
        <w:rPr>
          <w:rFonts w:ascii="Calibri" w:hAnsi="Calibri"/>
          <w:sz w:val="20"/>
        </w:rPr>
      </w:pPr>
    </w:p>
    <w:p w:rsidR="003611F8" w:rsidRPr="00233D15" w:rsidRDefault="003611F8" w:rsidP="003611F8">
      <w:pPr>
        <w:pStyle w:val="NormalWeb"/>
        <w:spacing w:line="208" w:lineRule="atLeast"/>
        <w:ind w:left="1440"/>
        <w:rPr>
          <w:rFonts w:ascii="Calibri" w:hAnsi="Calibri"/>
          <w:sz w:val="20"/>
          <w:szCs w:val="20"/>
        </w:rPr>
      </w:pPr>
    </w:p>
    <w:p w:rsidR="00964562" w:rsidRDefault="003611F8" w:rsidP="005E36B7">
      <w:pPr>
        <w:ind w:left="1440"/>
        <w:rPr>
          <w:rStyle w:val="content3"/>
          <w:color w:val="auto"/>
          <w:sz w:val="20"/>
          <w:szCs w:val="20"/>
        </w:rPr>
      </w:pPr>
      <w:r w:rsidRPr="00233D15">
        <w:rPr>
          <w:rStyle w:val="Strong"/>
          <w:rFonts w:ascii="Calibri" w:hAnsi="Calibri"/>
          <w:b w:val="0"/>
          <w:sz w:val="20"/>
        </w:rPr>
        <w:t>Vision</w:t>
      </w:r>
      <w:r w:rsidR="005E2B15" w:rsidDel="005E2B15">
        <w:rPr>
          <w:rStyle w:val="Strong"/>
          <w:rFonts w:ascii="Calibri" w:hAnsi="Calibri"/>
          <w:b w:val="0"/>
          <w:sz w:val="20"/>
        </w:rPr>
        <w:t xml:space="preserve"> </w:t>
      </w:r>
      <w:r w:rsidRPr="00233D15">
        <w:rPr>
          <w:rFonts w:ascii="Calibri" w:hAnsi="Calibri"/>
        </w:rPr>
        <w:br/>
      </w:r>
      <w:r w:rsidR="00964562" w:rsidRPr="00964562">
        <w:rPr>
          <w:rStyle w:val="content3"/>
          <w:color w:val="auto"/>
          <w:sz w:val="20"/>
          <w:szCs w:val="20"/>
        </w:rPr>
        <w:t>A new integrated operating company viewed regionally and nationally as the leading non-profit healthcare system in Southeastern Michigan, clinically and economically aligned with preferred members of its medical community, and differentiated by its value, clinical capabilities, and industry leading performance with respect to population health.</w:t>
      </w:r>
    </w:p>
    <w:p w:rsidR="00964562" w:rsidRDefault="00964562" w:rsidP="005E36B7">
      <w:pPr>
        <w:ind w:left="1440"/>
        <w:rPr>
          <w:rStyle w:val="content3"/>
          <w:color w:val="auto"/>
          <w:sz w:val="20"/>
          <w:szCs w:val="20"/>
        </w:rPr>
      </w:pPr>
    </w:p>
    <w:p w:rsidR="003611F8" w:rsidRDefault="003611F8" w:rsidP="00B05D3C">
      <w:pPr>
        <w:pStyle w:val="ListParagraph"/>
        <w:ind w:left="360"/>
        <w:contextualSpacing w:val="0"/>
        <w:rPr>
          <w:rFonts w:ascii="Calibri" w:hAnsi="Calibri"/>
        </w:rPr>
      </w:pPr>
    </w:p>
    <w:p w:rsidR="00964562" w:rsidRDefault="00964562" w:rsidP="00B05D3C">
      <w:pPr>
        <w:pStyle w:val="ListParagraph"/>
        <w:ind w:left="360"/>
        <w:contextualSpacing w:val="0"/>
        <w:rPr>
          <w:rFonts w:ascii="Calibri" w:hAnsi="Calibri"/>
        </w:rPr>
      </w:pPr>
    </w:p>
    <w:p w:rsidR="00964562" w:rsidRDefault="00964562" w:rsidP="00B05D3C">
      <w:pPr>
        <w:pStyle w:val="ListParagraph"/>
        <w:ind w:left="360"/>
        <w:contextualSpacing w:val="0"/>
        <w:rPr>
          <w:rFonts w:ascii="Calibri" w:hAnsi="Calibri"/>
        </w:rPr>
      </w:pPr>
    </w:p>
    <w:p w:rsidR="00964562" w:rsidRDefault="00964562" w:rsidP="00B05D3C">
      <w:pPr>
        <w:pStyle w:val="ListParagraph"/>
        <w:ind w:left="360"/>
        <w:contextualSpacing w:val="0"/>
        <w:rPr>
          <w:rFonts w:ascii="Calibri" w:hAnsi="Calibri"/>
        </w:rPr>
      </w:pPr>
    </w:p>
    <w:p w:rsidR="00964562" w:rsidRDefault="00964562" w:rsidP="00B05D3C">
      <w:pPr>
        <w:pStyle w:val="ListParagraph"/>
        <w:ind w:left="360"/>
        <w:contextualSpacing w:val="0"/>
        <w:rPr>
          <w:rFonts w:ascii="Calibri" w:hAnsi="Calibri"/>
        </w:rPr>
      </w:pPr>
    </w:p>
    <w:p w:rsidR="00964562" w:rsidRDefault="00964562" w:rsidP="00B05D3C">
      <w:pPr>
        <w:pStyle w:val="ListParagraph"/>
        <w:ind w:left="360"/>
        <w:contextualSpacing w:val="0"/>
        <w:rPr>
          <w:rFonts w:ascii="Calibri" w:hAnsi="Calibri"/>
        </w:rPr>
      </w:pPr>
    </w:p>
    <w:p w:rsidR="00964562" w:rsidRDefault="00964562" w:rsidP="00B05D3C">
      <w:pPr>
        <w:pStyle w:val="ListParagraph"/>
        <w:ind w:left="360"/>
        <w:contextualSpacing w:val="0"/>
        <w:rPr>
          <w:rFonts w:ascii="Calibri" w:hAnsi="Calibri"/>
        </w:rPr>
      </w:pPr>
    </w:p>
    <w:p w:rsidR="00964562" w:rsidRPr="00233D15" w:rsidRDefault="00964562" w:rsidP="00B05D3C">
      <w:pPr>
        <w:pStyle w:val="ListParagraph"/>
        <w:ind w:left="360"/>
        <w:contextualSpacing w:val="0"/>
        <w:rPr>
          <w:rFonts w:ascii="Calibri" w:hAnsi="Calibri"/>
        </w:rPr>
      </w:pPr>
    </w:p>
    <w:p w:rsidR="003611F8" w:rsidRPr="00233D15" w:rsidRDefault="003611F8" w:rsidP="00B05D3C">
      <w:pPr>
        <w:pStyle w:val="ListParagraph"/>
        <w:ind w:left="360"/>
        <w:contextualSpacing w:val="0"/>
        <w:rPr>
          <w:rFonts w:ascii="Calibri" w:hAnsi="Calibri"/>
        </w:rPr>
      </w:pPr>
      <w:r w:rsidRPr="00233D15">
        <w:rPr>
          <w:rFonts w:ascii="Calibri" w:hAnsi="Calibri"/>
        </w:rPr>
        <w:lastRenderedPageBreak/>
        <w:t xml:space="preserve">These physician leaders should also be ready, willing and able to mentor other physicians, nurses, allied health professionals and managers throughout the </w:t>
      </w:r>
      <w:r w:rsidR="005579DD">
        <w:rPr>
          <w:rFonts w:ascii="Calibri" w:hAnsi="Calibri"/>
        </w:rPr>
        <w:t>Beaumont</w:t>
      </w:r>
      <w:r w:rsidRPr="00233D15">
        <w:rPr>
          <w:rFonts w:ascii="Calibri" w:hAnsi="Calibri"/>
        </w:rPr>
        <w:t xml:space="preserve"> system of</w:t>
      </w:r>
      <w:r w:rsidR="00B94879">
        <w:rPr>
          <w:rFonts w:ascii="Calibri" w:hAnsi="Calibri"/>
        </w:rPr>
        <w:t xml:space="preserve"> care providers in South East</w:t>
      </w:r>
      <w:r w:rsidRPr="00233D15">
        <w:rPr>
          <w:rFonts w:ascii="Calibri" w:hAnsi="Calibri"/>
        </w:rPr>
        <w:t xml:space="preserve"> Michigan</w:t>
      </w:r>
      <w:r w:rsidR="005E36B7" w:rsidRPr="00233D15">
        <w:rPr>
          <w:rFonts w:ascii="Calibri" w:hAnsi="Calibri"/>
        </w:rPr>
        <w:t xml:space="preserve"> regarding innovations in cost effective, accountable, transparent and respected </w:t>
      </w:r>
      <w:r w:rsidR="00B57638" w:rsidRPr="00233D15">
        <w:rPr>
          <w:rFonts w:ascii="Calibri" w:hAnsi="Calibri"/>
        </w:rPr>
        <w:t xml:space="preserve">initiatives for excellent </w:t>
      </w:r>
      <w:r w:rsidR="005E36B7" w:rsidRPr="00233D15">
        <w:rPr>
          <w:rFonts w:ascii="Calibri" w:hAnsi="Calibri"/>
        </w:rPr>
        <w:t>health care and health gain</w:t>
      </w:r>
      <w:r w:rsidRPr="00233D15">
        <w:rPr>
          <w:rFonts w:ascii="Calibri" w:hAnsi="Calibri"/>
        </w:rPr>
        <w:t>.</w:t>
      </w:r>
    </w:p>
    <w:p w:rsidR="00A1646F" w:rsidRPr="00233D15" w:rsidRDefault="00A1646F" w:rsidP="00B05D3C">
      <w:pPr>
        <w:pStyle w:val="ListParagraph"/>
        <w:ind w:left="360"/>
        <w:contextualSpacing w:val="0"/>
        <w:rPr>
          <w:rFonts w:ascii="Calibri" w:hAnsi="Calibri"/>
        </w:rPr>
      </w:pPr>
    </w:p>
    <w:p w:rsidR="00A1646F" w:rsidRPr="00233D15" w:rsidRDefault="00A1646F" w:rsidP="00B05D3C">
      <w:pPr>
        <w:pStyle w:val="ListParagraph"/>
        <w:ind w:left="360"/>
        <w:contextualSpacing w:val="0"/>
        <w:rPr>
          <w:rFonts w:ascii="Calibri" w:hAnsi="Calibri"/>
        </w:rPr>
      </w:pPr>
      <w:r w:rsidRPr="00233D15">
        <w:rPr>
          <w:rFonts w:ascii="Calibri" w:hAnsi="Calibri"/>
        </w:rPr>
        <w:t xml:space="preserve">All accepted physician participants </w:t>
      </w:r>
      <w:r w:rsidR="005E2B15" w:rsidRPr="00233D15">
        <w:rPr>
          <w:rFonts w:ascii="Calibri" w:hAnsi="Calibri"/>
        </w:rPr>
        <w:t>w</w:t>
      </w:r>
      <w:r w:rsidR="005E2B15">
        <w:rPr>
          <w:rFonts w:ascii="Calibri" w:hAnsi="Calibri"/>
        </w:rPr>
        <w:t>ill</w:t>
      </w:r>
      <w:r w:rsidR="005E2B15" w:rsidRPr="00233D15">
        <w:rPr>
          <w:rFonts w:ascii="Calibri" w:hAnsi="Calibri"/>
        </w:rPr>
        <w:t xml:space="preserve"> </w:t>
      </w:r>
      <w:r w:rsidRPr="00233D15">
        <w:rPr>
          <w:rFonts w:ascii="Calibri" w:hAnsi="Calibri"/>
        </w:rPr>
        <w:t>be asked to complete a small set of profile survey</w:t>
      </w:r>
      <w:r w:rsidR="00DE3E02">
        <w:rPr>
          <w:rFonts w:ascii="Calibri" w:hAnsi="Calibri"/>
        </w:rPr>
        <w:t>s</w:t>
      </w:r>
      <w:r w:rsidRPr="00233D15">
        <w:rPr>
          <w:rFonts w:ascii="Calibri" w:hAnsi="Calibri"/>
        </w:rPr>
        <w:t xml:space="preserve"> regarding their leadership style and personality as a step to building self-awareness and enhance versatility in their future interpersonal, group, project and team work activities.</w:t>
      </w:r>
    </w:p>
    <w:p w:rsidR="00A1646F" w:rsidRPr="00233D15" w:rsidRDefault="00A1646F" w:rsidP="00B05D3C">
      <w:pPr>
        <w:pStyle w:val="ListParagraph"/>
        <w:ind w:left="360"/>
        <w:contextualSpacing w:val="0"/>
        <w:rPr>
          <w:rFonts w:ascii="Calibri" w:hAnsi="Calibri"/>
        </w:rPr>
      </w:pPr>
    </w:p>
    <w:p w:rsidR="00C14873" w:rsidRDefault="00233D15" w:rsidP="00C14873">
      <w:pPr>
        <w:ind w:left="360"/>
        <w:rPr>
          <w:rFonts w:ascii="Calibri" w:hAnsi="Calibri"/>
          <w:szCs w:val="22"/>
        </w:rPr>
      </w:pPr>
      <w:r w:rsidRPr="00C14873">
        <w:rPr>
          <w:rFonts w:ascii="Calibri" w:hAnsi="Calibri"/>
          <w:szCs w:val="22"/>
        </w:rPr>
        <w:t>Each</w:t>
      </w:r>
      <w:r w:rsidR="00C14873" w:rsidRPr="00C14873">
        <w:rPr>
          <w:rFonts w:ascii="Calibri" w:hAnsi="Calibri"/>
          <w:szCs w:val="22"/>
        </w:rPr>
        <w:t xml:space="preserve"> physician accepted into The Academy</w:t>
      </w:r>
      <w:r w:rsidR="00C14873">
        <w:rPr>
          <w:rFonts w:ascii="Calibri" w:hAnsi="Calibri"/>
          <w:szCs w:val="22"/>
        </w:rPr>
        <w:t xml:space="preserve"> will be assigned a Mentor from within </w:t>
      </w:r>
      <w:r w:rsidR="005579DD">
        <w:rPr>
          <w:rFonts w:ascii="Calibri" w:hAnsi="Calibri"/>
          <w:szCs w:val="22"/>
        </w:rPr>
        <w:t>Beaumont</w:t>
      </w:r>
      <w:r w:rsidR="00C14873">
        <w:rPr>
          <w:rFonts w:ascii="Calibri" w:hAnsi="Calibri"/>
          <w:szCs w:val="22"/>
        </w:rPr>
        <w:t xml:space="preserve">. These Mentors are to support the physician throughout their learning experiences to explore practical insights and applications of the curriculum of The Academy. </w:t>
      </w:r>
    </w:p>
    <w:p w:rsidR="00C14873" w:rsidRDefault="00C14873" w:rsidP="00C14873">
      <w:pPr>
        <w:ind w:left="360"/>
        <w:rPr>
          <w:rFonts w:ascii="Calibri" w:hAnsi="Calibri"/>
          <w:szCs w:val="22"/>
        </w:rPr>
      </w:pPr>
    </w:p>
    <w:p w:rsidR="00C14873" w:rsidRDefault="00C14873" w:rsidP="00C14873">
      <w:pPr>
        <w:ind w:left="360"/>
        <w:rPr>
          <w:rFonts w:ascii="Calibri" w:hAnsi="Calibri"/>
          <w:szCs w:val="22"/>
        </w:rPr>
      </w:pPr>
      <w:r>
        <w:rPr>
          <w:rFonts w:ascii="Calibri" w:hAnsi="Calibri"/>
          <w:szCs w:val="22"/>
        </w:rPr>
        <w:t>Each physician participant will be provide</w:t>
      </w:r>
      <w:r w:rsidR="005D6E66">
        <w:rPr>
          <w:rFonts w:ascii="Calibri" w:hAnsi="Calibri"/>
          <w:szCs w:val="22"/>
        </w:rPr>
        <w:t>d</w:t>
      </w:r>
      <w:r>
        <w:rPr>
          <w:rFonts w:ascii="Calibri" w:hAnsi="Calibri"/>
          <w:szCs w:val="22"/>
        </w:rPr>
        <w:t xml:space="preserve"> a collection of reference materials</w:t>
      </w:r>
      <w:r w:rsidR="009F1677">
        <w:rPr>
          <w:rFonts w:ascii="Calibri" w:hAnsi="Calibri"/>
          <w:szCs w:val="22"/>
        </w:rPr>
        <w:t xml:space="preserve"> and</w:t>
      </w:r>
      <w:r>
        <w:rPr>
          <w:rFonts w:ascii="Calibri" w:hAnsi="Calibri"/>
          <w:szCs w:val="22"/>
        </w:rPr>
        <w:t xml:space="preserve"> selected other learning opportunities throughout the nine month experience.</w:t>
      </w:r>
    </w:p>
    <w:p w:rsidR="00C14873" w:rsidRDefault="00C14873" w:rsidP="00C14873">
      <w:pPr>
        <w:ind w:left="360"/>
        <w:rPr>
          <w:rFonts w:ascii="Calibri" w:hAnsi="Calibri"/>
          <w:szCs w:val="22"/>
        </w:rPr>
      </w:pPr>
    </w:p>
    <w:p w:rsidR="00BC6434" w:rsidRDefault="00C14873" w:rsidP="00C14873">
      <w:pPr>
        <w:ind w:left="360"/>
        <w:rPr>
          <w:rFonts w:ascii="Calibri" w:hAnsi="Calibri"/>
          <w:szCs w:val="22"/>
        </w:rPr>
      </w:pPr>
      <w:r>
        <w:rPr>
          <w:rFonts w:ascii="Calibri" w:hAnsi="Calibri"/>
          <w:szCs w:val="22"/>
        </w:rPr>
        <w:t xml:space="preserve">A “Physician Leadership Fellowship” will be provided by </w:t>
      </w:r>
      <w:r w:rsidR="005579DD">
        <w:rPr>
          <w:rFonts w:ascii="Calibri" w:hAnsi="Calibri"/>
          <w:szCs w:val="22"/>
        </w:rPr>
        <w:t>Beaumont</w:t>
      </w:r>
      <w:r>
        <w:rPr>
          <w:rFonts w:ascii="Calibri" w:hAnsi="Calibri"/>
          <w:szCs w:val="22"/>
        </w:rPr>
        <w:t xml:space="preserve"> to cover the costs of the Academy’s learning experiences, but each physician must invest their time at no fee, and be prepared to use a best faith effort to participate fully in, and complete all of the learning events, sessions and proj</w:t>
      </w:r>
      <w:r w:rsidR="00DA6F10">
        <w:rPr>
          <w:rFonts w:ascii="Calibri" w:hAnsi="Calibri"/>
          <w:szCs w:val="22"/>
        </w:rPr>
        <w:t xml:space="preserve">ect work of The Academy. </w:t>
      </w:r>
      <w:r w:rsidR="005579DD">
        <w:rPr>
          <w:rFonts w:ascii="Calibri" w:hAnsi="Calibri"/>
          <w:szCs w:val="22"/>
        </w:rPr>
        <w:t>Beaumont</w:t>
      </w:r>
      <w:r>
        <w:rPr>
          <w:rFonts w:ascii="Calibri" w:hAnsi="Calibri"/>
          <w:szCs w:val="22"/>
        </w:rPr>
        <w:t xml:space="preserve"> and each physician participant will enter into a “Memorandum of Mutual Commitment” that defines their respective roles and responsibilities throughout the Academy</w:t>
      </w:r>
      <w:r w:rsidR="009F1677">
        <w:rPr>
          <w:rFonts w:ascii="Calibri" w:hAnsi="Calibri"/>
          <w:szCs w:val="22"/>
        </w:rPr>
        <w:t>.</w:t>
      </w:r>
    </w:p>
    <w:p w:rsidR="009F1677" w:rsidRDefault="009F1677" w:rsidP="00C14873">
      <w:pPr>
        <w:ind w:left="360"/>
        <w:rPr>
          <w:rFonts w:ascii="Calibri" w:hAnsi="Calibri"/>
          <w:szCs w:val="22"/>
        </w:rPr>
      </w:pPr>
    </w:p>
    <w:p w:rsidR="001628CD" w:rsidRPr="00C14873" w:rsidRDefault="00BC6434" w:rsidP="00C14873">
      <w:pPr>
        <w:ind w:left="360"/>
        <w:rPr>
          <w:rFonts w:ascii="Calibri" w:hAnsi="Calibri"/>
          <w:bCs/>
          <w:kern w:val="32"/>
          <w:szCs w:val="22"/>
        </w:rPr>
      </w:pPr>
      <w:r>
        <w:rPr>
          <w:rFonts w:ascii="Calibri" w:hAnsi="Calibri"/>
          <w:szCs w:val="22"/>
        </w:rPr>
        <w:t xml:space="preserve">Each physician accepted into the </w:t>
      </w:r>
      <w:r w:rsidR="005579DD">
        <w:rPr>
          <w:rFonts w:ascii="Calibri" w:hAnsi="Calibri"/>
          <w:szCs w:val="22"/>
        </w:rPr>
        <w:t>BPLA</w:t>
      </w:r>
      <w:r>
        <w:rPr>
          <w:rFonts w:ascii="Calibri" w:hAnsi="Calibri"/>
          <w:szCs w:val="22"/>
        </w:rPr>
        <w:t xml:space="preserve"> wil</w:t>
      </w:r>
      <w:r w:rsidR="00DA6F10">
        <w:rPr>
          <w:rFonts w:ascii="Calibri" w:hAnsi="Calibri"/>
          <w:szCs w:val="22"/>
        </w:rPr>
        <w:t>l be referred to as a “Bea</w:t>
      </w:r>
      <w:r w:rsidR="005579DD">
        <w:rPr>
          <w:rFonts w:ascii="Calibri" w:hAnsi="Calibri"/>
          <w:szCs w:val="22"/>
        </w:rPr>
        <w:t xml:space="preserve">umont </w:t>
      </w:r>
      <w:r>
        <w:rPr>
          <w:rFonts w:ascii="Calibri" w:hAnsi="Calibri"/>
          <w:szCs w:val="22"/>
        </w:rPr>
        <w:t xml:space="preserve">Physician Leadership Fellow.” </w:t>
      </w:r>
      <w:r w:rsidR="001628CD" w:rsidRPr="00C14873">
        <w:rPr>
          <w:rFonts w:ascii="Calibri" w:hAnsi="Calibri"/>
          <w:szCs w:val="22"/>
        </w:rPr>
        <w:br w:type="page"/>
      </w:r>
    </w:p>
    <w:p w:rsidR="00B05D3C" w:rsidRPr="004A795A" w:rsidRDefault="00914846" w:rsidP="00914846">
      <w:pPr>
        <w:pStyle w:val="Heading1"/>
        <w:rPr>
          <w:rFonts w:ascii="Calibri" w:hAnsi="Calibri"/>
          <w:sz w:val="28"/>
        </w:rPr>
      </w:pPr>
      <w:bookmarkStart w:id="7" w:name="_Toc279394139"/>
      <w:r w:rsidRPr="004A795A">
        <w:rPr>
          <w:rFonts w:ascii="Calibri" w:hAnsi="Calibri"/>
          <w:sz w:val="28"/>
        </w:rPr>
        <w:lastRenderedPageBreak/>
        <w:t xml:space="preserve">6. </w:t>
      </w:r>
      <w:r w:rsidR="00B05D3C" w:rsidRPr="004A795A">
        <w:rPr>
          <w:rFonts w:ascii="Calibri" w:hAnsi="Calibri"/>
          <w:sz w:val="28"/>
        </w:rPr>
        <w:t xml:space="preserve">Criteria </w:t>
      </w:r>
      <w:r w:rsidR="004A58F4">
        <w:rPr>
          <w:rFonts w:ascii="Calibri" w:hAnsi="Calibri"/>
          <w:sz w:val="28"/>
        </w:rPr>
        <w:t>t</w:t>
      </w:r>
      <w:r w:rsidR="00B05D3C" w:rsidRPr="004A795A">
        <w:rPr>
          <w:rFonts w:ascii="Calibri" w:hAnsi="Calibri"/>
          <w:sz w:val="28"/>
        </w:rPr>
        <w:t>o Select Faculty</w:t>
      </w:r>
      <w:bookmarkEnd w:id="7"/>
    </w:p>
    <w:p w:rsidR="00B05D3C" w:rsidRPr="00233D15" w:rsidRDefault="00B05D3C" w:rsidP="00B05D3C">
      <w:pPr>
        <w:pStyle w:val="ListParagraph"/>
        <w:ind w:left="360"/>
        <w:contextualSpacing w:val="0"/>
        <w:rPr>
          <w:rFonts w:ascii="Calibri" w:hAnsi="Calibri"/>
        </w:rPr>
      </w:pPr>
    </w:p>
    <w:p w:rsidR="00743A65" w:rsidRPr="00233D15" w:rsidRDefault="00743A65" w:rsidP="00B05D3C">
      <w:pPr>
        <w:pStyle w:val="ListParagraph"/>
        <w:ind w:left="360"/>
        <w:contextualSpacing w:val="0"/>
        <w:rPr>
          <w:rFonts w:ascii="Calibri" w:hAnsi="Calibri"/>
        </w:rPr>
      </w:pPr>
      <w:r w:rsidRPr="00233D15">
        <w:rPr>
          <w:rFonts w:ascii="Calibri" w:hAnsi="Calibri"/>
        </w:rPr>
        <w:t xml:space="preserve">The faculty invited to participate in the </w:t>
      </w:r>
      <w:r w:rsidR="005579DD">
        <w:rPr>
          <w:rFonts w:ascii="Calibri" w:hAnsi="Calibri"/>
        </w:rPr>
        <w:t>Beaumont Physician Leadership Academy</w:t>
      </w:r>
      <w:r w:rsidRPr="00233D15">
        <w:rPr>
          <w:rFonts w:ascii="Calibri" w:hAnsi="Calibri"/>
        </w:rPr>
        <w:t xml:space="preserve"> must have demonstrated superior knowledge in their curriculum area, but also meet these criteria:</w:t>
      </w:r>
    </w:p>
    <w:p w:rsidR="001628CD" w:rsidRPr="00233D15" w:rsidRDefault="001628CD" w:rsidP="00B05D3C">
      <w:pPr>
        <w:pStyle w:val="ListParagraph"/>
        <w:ind w:left="360"/>
        <w:contextualSpacing w:val="0"/>
        <w:rPr>
          <w:rFonts w:ascii="Calibri" w:hAnsi="Calibri"/>
        </w:rPr>
      </w:pPr>
    </w:p>
    <w:p w:rsidR="00743A65" w:rsidRPr="00233D15" w:rsidRDefault="00743A65" w:rsidP="00743A65">
      <w:pPr>
        <w:pStyle w:val="ListParagraph"/>
        <w:numPr>
          <w:ilvl w:val="0"/>
          <w:numId w:val="39"/>
        </w:numPr>
        <w:contextualSpacing w:val="0"/>
        <w:rPr>
          <w:rFonts w:ascii="Calibri" w:hAnsi="Calibri"/>
          <w:sz w:val="20"/>
        </w:rPr>
      </w:pPr>
      <w:r w:rsidRPr="00233D15">
        <w:rPr>
          <w:rFonts w:ascii="Calibri" w:hAnsi="Calibri"/>
        </w:rPr>
        <w:t>Wise and practical with a drive to share insights that help physicians excel in their leadership roles;</w:t>
      </w:r>
    </w:p>
    <w:p w:rsidR="00743A65" w:rsidRPr="00233D15" w:rsidRDefault="00743A65" w:rsidP="00743A65">
      <w:pPr>
        <w:pStyle w:val="ListParagraph"/>
        <w:numPr>
          <w:ilvl w:val="0"/>
          <w:numId w:val="39"/>
        </w:numPr>
        <w:contextualSpacing w:val="0"/>
        <w:rPr>
          <w:rFonts w:ascii="Calibri" w:hAnsi="Calibri"/>
          <w:sz w:val="20"/>
        </w:rPr>
      </w:pPr>
      <w:r w:rsidRPr="00233D15">
        <w:rPr>
          <w:rFonts w:ascii="Calibri" w:hAnsi="Calibri"/>
        </w:rPr>
        <w:t>Able to rely on case study education and learning opportunities;</w:t>
      </w:r>
    </w:p>
    <w:p w:rsidR="00743A65" w:rsidRPr="00233D15" w:rsidRDefault="00743A65" w:rsidP="00743A65">
      <w:pPr>
        <w:pStyle w:val="ListParagraph"/>
        <w:numPr>
          <w:ilvl w:val="0"/>
          <w:numId w:val="39"/>
        </w:numPr>
        <w:contextualSpacing w:val="0"/>
        <w:rPr>
          <w:rFonts w:ascii="Calibri" w:hAnsi="Calibri"/>
          <w:sz w:val="20"/>
        </w:rPr>
      </w:pPr>
      <w:r w:rsidRPr="00233D15">
        <w:rPr>
          <w:rFonts w:ascii="Calibri" w:hAnsi="Calibri"/>
        </w:rPr>
        <w:t>Use a very interactive and engaging style of teaching</w:t>
      </w:r>
    </w:p>
    <w:p w:rsidR="00743A65" w:rsidRPr="00233D15" w:rsidRDefault="00743A65" w:rsidP="00743A65">
      <w:pPr>
        <w:pStyle w:val="ListParagraph"/>
        <w:numPr>
          <w:ilvl w:val="0"/>
          <w:numId w:val="39"/>
        </w:numPr>
        <w:contextualSpacing w:val="0"/>
        <w:rPr>
          <w:rFonts w:ascii="Calibri" w:hAnsi="Calibri"/>
          <w:sz w:val="20"/>
        </w:rPr>
      </w:pPr>
      <w:r w:rsidRPr="00233D15">
        <w:rPr>
          <w:rFonts w:ascii="Calibri" w:hAnsi="Calibri"/>
        </w:rPr>
        <w:t xml:space="preserve">Knowledgeable about the </w:t>
      </w:r>
      <w:r w:rsidR="005579DD">
        <w:rPr>
          <w:rFonts w:ascii="Calibri" w:hAnsi="Calibri"/>
        </w:rPr>
        <w:t>Beaumont</w:t>
      </w:r>
      <w:r w:rsidRPr="00233D15">
        <w:rPr>
          <w:rFonts w:ascii="Calibri" w:hAnsi="Calibri"/>
        </w:rPr>
        <w:t xml:space="preserve"> market and </w:t>
      </w:r>
      <w:r w:rsidR="005579DD">
        <w:rPr>
          <w:rFonts w:ascii="Calibri" w:hAnsi="Calibri"/>
        </w:rPr>
        <w:t>Beaumont</w:t>
      </w:r>
      <w:r w:rsidRPr="00233D15">
        <w:rPr>
          <w:rFonts w:ascii="Calibri" w:hAnsi="Calibri"/>
        </w:rPr>
        <w:t xml:space="preserve"> strategic challenges and plans; and</w:t>
      </w:r>
    </w:p>
    <w:p w:rsidR="00743A65" w:rsidRDefault="00743A65" w:rsidP="00743A65">
      <w:pPr>
        <w:pStyle w:val="ListParagraph"/>
        <w:numPr>
          <w:ilvl w:val="0"/>
          <w:numId w:val="39"/>
        </w:numPr>
        <w:contextualSpacing w:val="0"/>
        <w:rPr>
          <w:rFonts w:ascii="Calibri" w:hAnsi="Calibri"/>
        </w:rPr>
      </w:pPr>
      <w:r w:rsidRPr="00233D15">
        <w:rPr>
          <w:rFonts w:ascii="Calibri" w:hAnsi="Calibri"/>
        </w:rPr>
        <w:t xml:space="preserve">Supportive of </w:t>
      </w:r>
      <w:r w:rsidR="005579DD">
        <w:rPr>
          <w:rFonts w:ascii="Calibri" w:hAnsi="Calibri"/>
        </w:rPr>
        <w:t>Beaumont</w:t>
      </w:r>
      <w:r w:rsidRPr="00233D15">
        <w:rPr>
          <w:rFonts w:ascii="Calibri" w:hAnsi="Calibri"/>
        </w:rPr>
        <w:t>’s Mission, Vision, Values and Code of Ethics</w:t>
      </w:r>
    </w:p>
    <w:p w:rsidR="00DE3E02" w:rsidRDefault="00DE3E02" w:rsidP="00DE3E02">
      <w:pPr>
        <w:rPr>
          <w:rFonts w:ascii="Calibri" w:hAnsi="Calibri"/>
        </w:rPr>
      </w:pPr>
    </w:p>
    <w:p w:rsidR="00DE3E02" w:rsidRPr="00DE3E02" w:rsidRDefault="00DE3E02" w:rsidP="00DE3E02">
      <w:pPr>
        <w:ind w:left="450"/>
        <w:rPr>
          <w:rFonts w:ascii="Calibri" w:hAnsi="Calibri"/>
        </w:rPr>
      </w:pPr>
      <w:r>
        <w:rPr>
          <w:rFonts w:ascii="Calibri" w:hAnsi="Calibri"/>
        </w:rPr>
        <w:t xml:space="preserve">It is anticipated that the faculty and guest lecturers will be a mix of accomplished </w:t>
      </w:r>
      <w:r w:rsidR="005579DD">
        <w:rPr>
          <w:rFonts w:ascii="Calibri" w:hAnsi="Calibri"/>
        </w:rPr>
        <w:t>Beaumont</w:t>
      </w:r>
      <w:r>
        <w:rPr>
          <w:rFonts w:ascii="Calibri" w:hAnsi="Calibri"/>
        </w:rPr>
        <w:t xml:space="preserve"> executives, board members, medical staff leaders, </w:t>
      </w:r>
      <w:r w:rsidR="004A58F4">
        <w:rPr>
          <w:rFonts w:ascii="Calibri" w:hAnsi="Calibri"/>
        </w:rPr>
        <w:t xml:space="preserve">area </w:t>
      </w:r>
      <w:r>
        <w:rPr>
          <w:rFonts w:ascii="Calibri" w:hAnsi="Calibri"/>
        </w:rPr>
        <w:t xml:space="preserve">business </w:t>
      </w:r>
      <w:r w:rsidR="004A58F4">
        <w:rPr>
          <w:rFonts w:ascii="Calibri" w:hAnsi="Calibri"/>
        </w:rPr>
        <w:t>and public health academic</w:t>
      </w:r>
      <w:r>
        <w:rPr>
          <w:rFonts w:ascii="Calibri" w:hAnsi="Calibri"/>
        </w:rPr>
        <w:t xml:space="preserve"> faculty, or nationally known and respected consultants. Physician participants will also be expected to help enrich the learning experience of their colleagues by being co-faculty in several of the learning modules.</w:t>
      </w:r>
    </w:p>
    <w:p w:rsidR="00B05D3C" w:rsidRPr="00233D15" w:rsidRDefault="00B05D3C" w:rsidP="00B05D3C">
      <w:pPr>
        <w:pStyle w:val="ListParagraph"/>
        <w:ind w:left="360"/>
        <w:contextualSpacing w:val="0"/>
        <w:rPr>
          <w:rFonts w:ascii="Calibri" w:hAnsi="Calibri"/>
          <w:sz w:val="24"/>
        </w:rPr>
      </w:pPr>
    </w:p>
    <w:p w:rsidR="00B05D3C" w:rsidRPr="00CB5205" w:rsidRDefault="00914846" w:rsidP="00914846">
      <w:pPr>
        <w:pStyle w:val="Heading1"/>
        <w:rPr>
          <w:rFonts w:ascii="Calibri" w:hAnsi="Calibri"/>
          <w:color w:val="FF0000"/>
        </w:rPr>
      </w:pPr>
      <w:bookmarkStart w:id="8" w:name="_Toc279394140"/>
      <w:r w:rsidRPr="004A795A">
        <w:rPr>
          <w:rFonts w:ascii="Calibri" w:hAnsi="Calibri"/>
          <w:sz w:val="28"/>
        </w:rPr>
        <w:t xml:space="preserve">7. </w:t>
      </w:r>
      <w:r w:rsidR="00B05D3C" w:rsidRPr="004A795A">
        <w:rPr>
          <w:rFonts w:ascii="Calibri" w:hAnsi="Calibri"/>
          <w:sz w:val="28"/>
        </w:rPr>
        <w:t>Case Study Projects</w:t>
      </w:r>
      <w:bookmarkEnd w:id="8"/>
      <w:r w:rsidR="00E74F4B">
        <w:rPr>
          <w:rFonts w:ascii="Calibri" w:hAnsi="Calibri"/>
          <w:sz w:val="28"/>
        </w:rPr>
        <w:t xml:space="preserve">, </w:t>
      </w:r>
      <w:r w:rsidR="00E74F4B" w:rsidRPr="00B94879">
        <w:rPr>
          <w:rFonts w:ascii="Calibri" w:hAnsi="Calibri"/>
          <w:sz w:val="28"/>
        </w:rPr>
        <w:t>Topics and Fellow Presentations</w:t>
      </w:r>
    </w:p>
    <w:p w:rsidR="00B05D3C" w:rsidRDefault="00B05D3C" w:rsidP="00B05D3C">
      <w:pPr>
        <w:pStyle w:val="ListParagraph"/>
        <w:ind w:left="360"/>
        <w:contextualSpacing w:val="0"/>
        <w:rPr>
          <w:rFonts w:ascii="Calibri" w:hAnsi="Calibri"/>
        </w:rPr>
      </w:pPr>
    </w:p>
    <w:p w:rsidR="0026479E" w:rsidRDefault="0026479E" w:rsidP="00724C3F">
      <w:pPr>
        <w:pStyle w:val="ListParagraph"/>
        <w:ind w:left="360"/>
        <w:contextualSpacing w:val="0"/>
        <w:rPr>
          <w:rFonts w:ascii="Calibri" w:hAnsi="Calibri"/>
        </w:rPr>
      </w:pPr>
      <w:r>
        <w:rPr>
          <w:rFonts w:ascii="Calibri" w:hAnsi="Calibri"/>
        </w:rPr>
        <w:t xml:space="preserve">The </w:t>
      </w:r>
      <w:r w:rsidR="005579DD">
        <w:rPr>
          <w:rFonts w:ascii="Calibri" w:hAnsi="Calibri"/>
        </w:rPr>
        <w:t>BPLA</w:t>
      </w:r>
      <w:r>
        <w:rPr>
          <w:rFonts w:ascii="Calibri" w:hAnsi="Calibri"/>
        </w:rPr>
        <w:t xml:space="preserve"> is very much focused on practical learning opportunities and operational problems that physician leaders are likely to face within their practices</w:t>
      </w:r>
      <w:r w:rsidR="0097743B">
        <w:rPr>
          <w:rFonts w:ascii="Calibri" w:hAnsi="Calibri"/>
        </w:rPr>
        <w:t xml:space="preserve"> and</w:t>
      </w:r>
      <w:r>
        <w:rPr>
          <w:rFonts w:ascii="Calibri" w:hAnsi="Calibri"/>
        </w:rPr>
        <w:t xml:space="preserve"> </w:t>
      </w:r>
      <w:r w:rsidR="005579DD">
        <w:rPr>
          <w:rFonts w:ascii="Calibri" w:hAnsi="Calibri"/>
        </w:rPr>
        <w:t>Beaumont</w:t>
      </w:r>
      <w:r w:rsidR="00AD7827">
        <w:rPr>
          <w:rFonts w:ascii="Calibri" w:hAnsi="Calibri"/>
        </w:rPr>
        <w:t>’s</w:t>
      </w:r>
      <w:r w:rsidR="0097743B">
        <w:rPr>
          <w:rFonts w:ascii="Calibri" w:hAnsi="Calibri"/>
        </w:rPr>
        <w:t xml:space="preserve"> hospitals: </w:t>
      </w:r>
      <w:r w:rsidR="00724C3F">
        <w:rPr>
          <w:rFonts w:ascii="Calibri" w:hAnsi="Calibri"/>
        </w:rPr>
        <w:t xml:space="preserve"> </w:t>
      </w:r>
      <w:r w:rsidR="00AD7827">
        <w:rPr>
          <w:rFonts w:ascii="Calibri" w:hAnsi="Calibri"/>
        </w:rPr>
        <w:t>implementation of</w:t>
      </w:r>
      <w:r w:rsidR="004A58F4">
        <w:rPr>
          <w:rFonts w:ascii="Calibri" w:hAnsi="Calibri"/>
        </w:rPr>
        <w:t xml:space="preserve"> </w:t>
      </w:r>
      <w:r w:rsidR="005B379F">
        <w:rPr>
          <w:rFonts w:ascii="Calibri" w:hAnsi="Calibri"/>
        </w:rPr>
        <w:t xml:space="preserve">MACRA, Patient Family Centered Care, Population Health, Quality </w:t>
      </w:r>
      <w:r w:rsidR="0097743B">
        <w:rPr>
          <w:rFonts w:ascii="Calibri" w:hAnsi="Calibri"/>
        </w:rPr>
        <w:t>and Improvement Processes</w:t>
      </w:r>
      <w:r w:rsidR="00724C3F">
        <w:rPr>
          <w:rFonts w:ascii="Calibri" w:hAnsi="Calibri"/>
        </w:rPr>
        <w:t>,</w:t>
      </w:r>
      <w:r w:rsidR="0097743B">
        <w:rPr>
          <w:rFonts w:ascii="Calibri" w:hAnsi="Calibri"/>
        </w:rPr>
        <w:t xml:space="preserve"> and </w:t>
      </w:r>
      <w:r>
        <w:rPr>
          <w:rFonts w:ascii="Calibri" w:hAnsi="Calibri"/>
        </w:rPr>
        <w:t>arrangements within Michigan’s public and p</w:t>
      </w:r>
      <w:r w:rsidR="00724C3F">
        <w:rPr>
          <w:rFonts w:ascii="Calibri" w:hAnsi="Calibri"/>
        </w:rPr>
        <w:t>rivate purchasers of healthcare services including Direct to Employer Contracts and Certified Integrated Networks</w:t>
      </w:r>
      <w:r w:rsidR="0075223F">
        <w:rPr>
          <w:rFonts w:ascii="Calibri" w:hAnsi="Calibri"/>
        </w:rPr>
        <w:t xml:space="preserve"> such as Beaumont Care Providers. </w:t>
      </w:r>
    </w:p>
    <w:p w:rsidR="0026479E" w:rsidRDefault="0026479E" w:rsidP="00B05D3C">
      <w:pPr>
        <w:pStyle w:val="ListParagraph"/>
        <w:ind w:left="360"/>
        <w:contextualSpacing w:val="0"/>
        <w:rPr>
          <w:rFonts w:ascii="Calibri" w:hAnsi="Calibri"/>
        </w:rPr>
      </w:pPr>
    </w:p>
    <w:p w:rsidR="0026479E" w:rsidRDefault="0026479E" w:rsidP="00B05D3C">
      <w:pPr>
        <w:pStyle w:val="ListParagraph"/>
        <w:ind w:left="360"/>
        <w:contextualSpacing w:val="0"/>
        <w:rPr>
          <w:rFonts w:ascii="Calibri" w:hAnsi="Calibri"/>
        </w:rPr>
      </w:pPr>
      <w:r>
        <w:rPr>
          <w:rFonts w:ascii="Calibri" w:hAnsi="Calibri"/>
        </w:rPr>
        <w:t xml:space="preserve">In the course of the </w:t>
      </w:r>
      <w:r w:rsidR="005579DD">
        <w:rPr>
          <w:rFonts w:ascii="Calibri" w:hAnsi="Calibri"/>
        </w:rPr>
        <w:t>BPLA</w:t>
      </w:r>
      <w:r>
        <w:rPr>
          <w:rFonts w:ascii="Calibri" w:hAnsi="Calibri"/>
        </w:rPr>
        <w:t xml:space="preserve">, each monthly session will address either a case study defined by the </w:t>
      </w:r>
      <w:r w:rsidR="005579DD">
        <w:rPr>
          <w:rFonts w:ascii="Calibri" w:hAnsi="Calibri"/>
        </w:rPr>
        <w:t>BPLA</w:t>
      </w:r>
      <w:r>
        <w:rPr>
          <w:rFonts w:ascii="Calibri" w:hAnsi="Calibri"/>
        </w:rPr>
        <w:t xml:space="preserve"> Faculty or </w:t>
      </w:r>
      <w:r w:rsidR="00E74F4B">
        <w:rPr>
          <w:rFonts w:ascii="Calibri" w:hAnsi="Calibri"/>
        </w:rPr>
        <w:t xml:space="preserve">a topic chosen by the </w:t>
      </w:r>
      <w:r w:rsidR="005579DD">
        <w:rPr>
          <w:rFonts w:ascii="Calibri" w:hAnsi="Calibri"/>
        </w:rPr>
        <w:t>BPLA</w:t>
      </w:r>
      <w:r w:rsidR="00E74F4B">
        <w:rPr>
          <w:rFonts w:ascii="Calibri" w:hAnsi="Calibri"/>
        </w:rPr>
        <w:t xml:space="preserve"> Physici</w:t>
      </w:r>
      <w:r>
        <w:rPr>
          <w:rFonts w:ascii="Calibri" w:hAnsi="Calibri"/>
        </w:rPr>
        <w:t>a</w:t>
      </w:r>
      <w:r w:rsidR="00E74F4B">
        <w:rPr>
          <w:rFonts w:ascii="Calibri" w:hAnsi="Calibri"/>
        </w:rPr>
        <w:t>n Advisory Group.</w:t>
      </w:r>
    </w:p>
    <w:p w:rsidR="00E74F4B" w:rsidRDefault="00E74F4B" w:rsidP="00B05D3C">
      <w:pPr>
        <w:pStyle w:val="ListParagraph"/>
        <w:ind w:left="360"/>
        <w:contextualSpacing w:val="0"/>
        <w:rPr>
          <w:rFonts w:ascii="Calibri" w:hAnsi="Calibri"/>
        </w:rPr>
      </w:pPr>
    </w:p>
    <w:p w:rsidR="00E74F4B" w:rsidRPr="00B94879" w:rsidRDefault="001E464E" w:rsidP="00B05D3C">
      <w:pPr>
        <w:pStyle w:val="ListParagraph"/>
        <w:ind w:left="360"/>
        <w:contextualSpacing w:val="0"/>
        <w:rPr>
          <w:rFonts w:ascii="Calibri" w:hAnsi="Calibri"/>
        </w:rPr>
      </w:pPr>
      <w:r w:rsidRPr="00B94879">
        <w:rPr>
          <w:rFonts w:ascii="Calibri" w:hAnsi="Calibri"/>
        </w:rPr>
        <w:t>As a</w:t>
      </w:r>
      <w:r w:rsidR="00B94879" w:rsidRPr="00B94879">
        <w:rPr>
          <w:rFonts w:ascii="Calibri" w:hAnsi="Calibri"/>
        </w:rPr>
        <w:t>n additional</w:t>
      </w:r>
      <w:r w:rsidRPr="00B94879">
        <w:rPr>
          <w:rFonts w:ascii="Calibri" w:hAnsi="Calibri"/>
        </w:rPr>
        <w:t xml:space="preserve"> component to </w:t>
      </w:r>
      <w:r w:rsidR="005579DD">
        <w:rPr>
          <w:rFonts w:ascii="Calibri" w:hAnsi="Calibri"/>
        </w:rPr>
        <w:t>BPLA</w:t>
      </w:r>
      <w:r w:rsidRPr="00B94879">
        <w:rPr>
          <w:rFonts w:ascii="Calibri" w:hAnsi="Calibri"/>
        </w:rPr>
        <w:t>,</w:t>
      </w:r>
      <w:r w:rsidR="00E74F4B" w:rsidRPr="00B94879">
        <w:rPr>
          <w:rFonts w:ascii="Calibri" w:hAnsi="Calibri"/>
        </w:rPr>
        <w:t xml:space="preserve"> fel</w:t>
      </w:r>
      <w:r w:rsidRPr="00B94879">
        <w:rPr>
          <w:rFonts w:ascii="Calibri" w:hAnsi="Calibri"/>
        </w:rPr>
        <w:t xml:space="preserve">lows will </w:t>
      </w:r>
      <w:r w:rsidR="00B94879" w:rsidRPr="00B94879">
        <w:rPr>
          <w:rFonts w:ascii="Calibri" w:hAnsi="Calibri"/>
        </w:rPr>
        <w:t>come together</w:t>
      </w:r>
      <w:r w:rsidR="00E74F4B" w:rsidRPr="00B94879">
        <w:rPr>
          <w:rFonts w:ascii="Calibri" w:hAnsi="Calibri"/>
        </w:rPr>
        <w:t xml:space="preserve"> in small groups of 4-5</w:t>
      </w:r>
      <w:r w:rsidR="00DA6F10">
        <w:rPr>
          <w:rFonts w:ascii="Calibri" w:hAnsi="Calibri"/>
        </w:rPr>
        <w:t xml:space="preserve"> to take up a</w:t>
      </w:r>
      <w:r w:rsidR="00B94879" w:rsidRPr="00B94879">
        <w:rPr>
          <w:rFonts w:ascii="Calibri" w:hAnsi="Calibri"/>
        </w:rPr>
        <w:t xml:space="preserve"> </w:t>
      </w:r>
      <w:r w:rsidR="005579DD">
        <w:rPr>
          <w:rFonts w:ascii="Calibri" w:hAnsi="Calibri"/>
        </w:rPr>
        <w:t>Beaumont</w:t>
      </w:r>
      <w:r w:rsidR="00B94879" w:rsidRPr="00B94879">
        <w:rPr>
          <w:rFonts w:ascii="Calibri" w:hAnsi="Calibri"/>
        </w:rPr>
        <w:t xml:space="preserve"> related clinical/business new project</w:t>
      </w:r>
      <w:r w:rsidR="00E74F4B" w:rsidRPr="00B94879">
        <w:rPr>
          <w:rFonts w:ascii="Calibri" w:hAnsi="Calibri"/>
        </w:rPr>
        <w:t>.  A fifteen min</w:t>
      </w:r>
      <w:r w:rsidR="00B94879" w:rsidRPr="00B94879">
        <w:rPr>
          <w:rFonts w:ascii="Calibri" w:hAnsi="Calibri"/>
        </w:rPr>
        <w:t>ute executive level proposal</w:t>
      </w:r>
      <w:r w:rsidR="00E74F4B" w:rsidRPr="00B94879">
        <w:rPr>
          <w:rFonts w:ascii="Calibri" w:hAnsi="Calibri"/>
        </w:rPr>
        <w:t xml:space="preserve"> will be</w:t>
      </w:r>
      <w:r w:rsidRPr="00B94879">
        <w:rPr>
          <w:rFonts w:ascii="Calibri" w:hAnsi="Calibri"/>
        </w:rPr>
        <w:t xml:space="preserve"> created and</w:t>
      </w:r>
      <w:r w:rsidR="00E74F4B" w:rsidRPr="00B94879">
        <w:rPr>
          <w:rFonts w:ascii="Calibri" w:hAnsi="Calibri"/>
        </w:rPr>
        <w:t xml:space="preserve"> presented before an audience of </w:t>
      </w:r>
      <w:r w:rsidR="005579DD">
        <w:rPr>
          <w:rFonts w:ascii="Calibri" w:hAnsi="Calibri"/>
        </w:rPr>
        <w:t>Beaumont</w:t>
      </w:r>
      <w:r w:rsidR="005C6609">
        <w:rPr>
          <w:rFonts w:ascii="Calibri" w:hAnsi="Calibri"/>
        </w:rPr>
        <w:t xml:space="preserve"> administrators.   A </w:t>
      </w:r>
      <w:r w:rsidR="005579DD">
        <w:rPr>
          <w:rFonts w:ascii="Calibri" w:hAnsi="Calibri"/>
        </w:rPr>
        <w:t>Beaumont</w:t>
      </w:r>
      <w:r w:rsidR="00E74F4B" w:rsidRPr="00B94879">
        <w:rPr>
          <w:rFonts w:ascii="Calibri" w:hAnsi="Calibri"/>
        </w:rPr>
        <w:t xml:space="preserve"> administrator will serve as Coach to each group.   </w:t>
      </w:r>
    </w:p>
    <w:p w:rsidR="00B05D3C" w:rsidRPr="00233D15" w:rsidRDefault="00B05D3C" w:rsidP="00B05D3C">
      <w:pPr>
        <w:pStyle w:val="ListParagraph"/>
        <w:ind w:left="360"/>
        <w:contextualSpacing w:val="0"/>
        <w:rPr>
          <w:rFonts w:ascii="Calibri" w:hAnsi="Calibri"/>
        </w:rPr>
      </w:pPr>
    </w:p>
    <w:p w:rsidR="00B05D3C" w:rsidRPr="004A795A" w:rsidRDefault="00914846" w:rsidP="00914846">
      <w:pPr>
        <w:pStyle w:val="Heading1"/>
        <w:rPr>
          <w:rFonts w:ascii="Calibri" w:hAnsi="Calibri"/>
          <w:sz w:val="28"/>
        </w:rPr>
      </w:pPr>
      <w:bookmarkStart w:id="9" w:name="_Toc279394141"/>
      <w:r w:rsidRPr="004A795A">
        <w:rPr>
          <w:rFonts w:ascii="Calibri" w:hAnsi="Calibri"/>
          <w:sz w:val="28"/>
        </w:rPr>
        <w:t xml:space="preserve">8. </w:t>
      </w:r>
      <w:r w:rsidR="00B05D3C" w:rsidRPr="004A795A">
        <w:rPr>
          <w:rFonts w:ascii="Calibri" w:hAnsi="Calibri"/>
          <w:sz w:val="28"/>
        </w:rPr>
        <w:t>CME Arrangements</w:t>
      </w:r>
      <w:bookmarkEnd w:id="9"/>
    </w:p>
    <w:p w:rsidR="00B05D3C" w:rsidRPr="00233D15" w:rsidRDefault="00B05D3C" w:rsidP="00B05D3C">
      <w:pPr>
        <w:pStyle w:val="ListParagraph"/>
        <w:ind w:left="360"/>
        <w:contextualSpacing w:val="0"/>
        <w:rPr>
          <w:rFonts w:ascii="Calibri" w:hAnsi="Calibri"/>
        </w:rPr>
      </w:pPr>
    </w:p>
    <w:p w:rsidR="00B05D3C" w:rsidRPr="00233D15" w:rsidRDefault="0026479E" w:rsidP="00B05D3C">
      <w:pPr>
        <w:pStyle w:val="ListParagraph"/>
        <w:ind w:left="360"/>
        <w:contextualSpacing w:val="0"/>
        <w:rPr>
          <w:rFonts w:ascii="Calibri" w:hAnsi="Calibri"/>
        </w:rPr>
      </w:pPr>
      <w:r>
        <w:rPr>
          <w:rFonts w:ascii="Calibri" w:hAnsi="Calibri"/>
        </w:rPr>
        <w:t xml:space="preserve">Full CME credits are expected to be provided for all physicians engaged in the </w:t>
      </w:r>
      <w:r w:rsidR="005579DD">
        <w:rPr>
          <w:rFonts w:ascii="Calibri" w:hAnsi="Calibri"/>
        </w:rPr>
        <w:t>BPLA</w:t>
      </w:r>
      <w:r>
        <w:rPr>
          <w:rFonts w:ascii="Calibri" w:hAnsi="Calibri"/>
        </w:rPr>
        <w:t xml:space="preserve">. </w:t>
      </w:r>
    </w:p>
    <w:p w:rsidR="004A795A" w:rsidRDefault="004A795A" w:rsidP="00BC6434">
      <w:pPr>
        <w:ind w:left="360"/>
        <w:rPr>
          <w:rFonts w:ascii="Calibri" w:hAnsi="Calibri"/>
        </w:rPr>
      </w:pPr>
    </w:p>
    <w:p w:rsidR="00A417CE" w:rsidRDefault="00A417CE" w:rsidP="004A58F4">
      <w:pPr>
        <w:pStyle w:val="ListParagraph"/>
        <w:rPr>
          <w:rFonts w:ascii="Calibri" w:hAnsi="Calibri"/>
        </w:rPr>
      </w:pPr>
    </w:p>
    <w:sectPr w:rsidR="00A417CE" w:rsidSect="009F1677">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37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205" w:rsidRDefault="00CB5205">
      <w:r>
        <w:separator/>
      </w:r>
    </w:p>
  </w:endnote>
  <w:endnote w:type="continuationSeparator" w:id="0">
    <w:p w:rsidR="00CB5205" w:rsidRDefault="00CB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00" w:rsidRDefault="00454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983"/>
      <w:gridCol w:w="887"/>
    </w:tblGrid>
    <w:tr w:rsidR="00CB5205">
      <w:tc>
        <w:tcPr>
          <w:tcW w:w="4500" w:type="pct"/>
          <w:tcBorders>
            <w:top w:val="single" w:sz="4" w:space="0" w:color="000000"/>
          </w:tcBorders>
        </w:tcPr>
        <w:p w:rsidR="002E2423" w:rsidRDefault="00DA6F10" w:rsidP="00DB2C9B">
          <w:pPr>
            <w:pStyle w:val="Footer"/>
            <w:jc w:val="right"/>
          </w:pPr>
          <w:r>
            <w:t>B</w:t>
          </w:r>
          <w:r w:rsidR="005579DD">
            <w:t xml:space="preserve">eaumont </w:t>
          </w:r>
          <w:r w:rsidR="00CB5205">
            <w:t xml:space="preserve">Physician Leadership Academy Syllabus </w:t>
          </w:r>
          <w:r w:rsidR="00DB2C9B">
            <w:t>20</w:t>
          </w:r>
          <w:r w:rsidR="00454600">
            <w:t>20</w:t>
          </w:r>
        </w:p>
        <w:p w:rsidR="00CB5205" w:rsidRDefault="00CB5205" w:rsidP="00DB2C9B">
          <w:pPr>
            <w:pStyle w:val="Footer"/>
            <w:jc w:val="right"/>
          </w:pPr>
        </w:p>
      </w:tc>
      <w:tc>
        <w:tcPr>
          <w:tcW w:w="500" w:type="pct"/>
          <w:tcBorders>
            <w:top w:val="single" w:sz="4" w:space="0" w:color="C0504D"/>
          </w:tcBorders>
          <w:shd w:val="clear" w:color="auto" w:fill="943634"/>
        </w:tcPr>
        <w:p w:rsidR="00CB5205" w:rsidRDefault="005B0EDB">
          <w:pPr>
            <w:pStyle w:val="Header"/>
            <w:rPr>
              <w:color w:val="FFFFFF"/>
            </w:rPr>
          </w:pPr>
          <w:r>
            <w:fldChar w:fldCharType="begin"/>
          </w:r>
          <w:r w:rsidR="00CB5205">
            <w:instrText xml:space="preserve"> PAGE   \* MERGEFORMAT </w:instrText>
          </w:r>
          <w:r>
            <w:fldChar w:fldCharType="separate"/>
          </w:r>
          <w:r w:rsidR="00147E66" w:rsidRPr="00147E66">
            <w:rPr>
              <w:noProof/>
              <w:color w:val="FFFFFF"/>
            </w:rPr>
            <w:t>2</w:t>
          </w:r>
          <w:r>
            <w:rPr>
              <w:noProof/>
              <w:color w:val="FFFFFF"/>
            </w:rPr>
            <w:fldChar w:fldCharType="end"/>
          </w:r>
        </w:p>
      </w:tc>
    </w:tr>
  </w:tbl>
  <w:p w:rsidR="00CB5205" w:rsidRDefault="00CB5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00" w:rsidRDefault="00454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205" w:rsidRDefault="00CB5205">
      <w:r>
        <w:separator/>
      </w:r>
    </w:p>
  </w:footnote>
  <w:footnote w:type="continuationSeparator" w:id="0">
    <w:p w:rsidR="00CB5205" w:rsidRDefault="00CB5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00" w:rsidRDefault="00454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A7D" w:rsidRDefault="00292A7D">
    <w:pPr>
      <w:pStyle w:val="Header"/>
    </w:pP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00" w:rsidRDefault="00454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BC9"/>
    <w:multiLevelType w:val="hybridMultilevel"/>
    <w:tmpl w:val="23000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C6D29"/>
    <w:multiLevelType w:val="hybridMultilevel"/>
    <w:tmpl w:val="2FB48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8F2846"/>
    <w:multiLevelType w:val="hybridMultilevel"/>
    <w:tmpl w:val="65EA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D59DF"/>
    <w:multiLevelType w:val="hybridMultilevel"/>
    <w:tmpl w:val="284C6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B86D6B"/>
    <w:multiLevelType w:val="hybridMultilevel"/>
    <w:tmpl w:val="EF28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27B77"/>
    <w:multiLevelType w:val="hybridMultilevel"/>
    <w:tmpl w:val="25AC8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D50A5E"/>
    <w:multiLevelType w:val="hybridMultilevel"/>
    <w:tmpl w:val="B39C1DE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7" w15:restartNumberingAfterBreak="0">
    <w:nsid w:val="1BB76BB0"/>
    <w:multiLevelType w:val="hybridMultilevel"/>
    <w:tmpl w:val="19425A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70406C"/>
    <w:multiLevelType w:val="hybridMultilevel"/>
    <w:tmpl w:val="70E2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0C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A1E7DBD"/>
    <w:multiLevelType w:val="hybridMultilevel"/>
    <w:tmpl w:val="34B6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F5758"/>
    <w:multiLevelType w:val="hybridMultilevel"/>
    <w:tmpl w:val="B0AC3312"/>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291413"/>
    <w:multiLevelType w:val="hybridMultilevel"/>
    <w:tmpl w:val="818442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574DC1"/>
    <w:multiLevelType w:val="hybridMultilevel"/>
    <w:tmpl w:val="3746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91B68"/>
    <w:multiLevelType w:val="hybridMultilevel"/>
    <w:tmpl w:val="25AC8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9331905"/>
    <w:multiLevelType w:val="hybridMultilevel"/>
    <w:tmpl w:val="31C4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41456"/>
    <w:multiLevelType w:val="hybridMultilevel"/>
    <w:tmpl w:val="25AC8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0EC5155"/>
    <w:multiLevelType w:val="hybridMultilevel"/>
    <w:tmpl w:val="DD081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F447A"/>
    <w:multiLevelType w:val="hybridMultilevel"/>
    <w:tmpl w:val="0E84289C"/>
    <w:lvl w:ilvl="0" w:tplc="000E5644">
      <w:start w:val="1"/>
      <w:numFmt w:val="bullet"/>
      <w:lvlText w:val=""/>
      <w:lvlJc w:val="left"/>
      <w:pPr>
        <w:ind w:left="720" w:hanging="360"/>
      </w:pPr>
      <w:rPr>
        <w:rFonts w:ascii="Wingdings" w:hAnsi="Wingdings" w:hint="default"/>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310C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41B767A"/>
    <w:multiLevelType w:val="hybridMultilevel"/>
    <w:tmpl w:val="F732F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74484A"/>
    <w:multiLevelType w:val="hybridMultilevel"/>
    <w:tmpl w:val="EB12D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640586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7F95F7F"/>
    <w:multiLevelType w:val="hybridMultilevel"/>
    <w:tmpl w:val="CBB4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B638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B0F4FCC"/>
    <w:multiLevelType w:val="hybridMultilevel"/>
    <w:tmpl w:val="01F4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424DF"/>
    <w:multiLevelType w:val="hybridMultilevel"/>
    <w:tmpl w:val="7FE627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0173DBF"/>
    <w:multiLevelType w:val="multilevel"/>
    <w:tmpl w:val="ECF62EA8"/>
    <w:lvl w:ilvl="0">
      <w:start w:val="1"/>
      <w:numFmt w:val="decimal"/>
      <w:lvlText w:val="%1."/>
      <w:lvlJc w:val="left"/>
      <w:pPr>
        <w:tabs>
          <w:tab w:val="num" w:pos="1326"/>
        </w:tabs>
        <w:ind w:left="1326" w:hanging="360"/>
      </w:pPr>
    </w:lvl>
    <w:lvl w:ilvl="1" w:tentative="1">
      <w:start w:val="1"/>
      <w:numFmt w:val="decimal"/>
      <w:lvlText w:val="%2."/>
      <w:lvlJc w:val="left"/>
      <w:pPr>
        <w:tabs>
          <w:tab w:val="num" w:pos="2046"/>
        </w:tabs>
        <w:ind w:left="2046" w:hanging="360"/>
      </w:pPr>
    </w:lvl>
    <w:lvl w:ilvl="2" w:tentative="1">
      <w:start w:val="1"/>
      <w:numFmt w:val="decimal"/>
      <w:lvlText w:val="%3."/>
      <w:lvlJc w:val="left"/>
      <w:pPr>
        <w:tabs>
          <w:tab w:val="num" w:pos="2766"/>
        </w:tabs>
        <w:ind w:left="2766" w:hanging="360"/>
      </w:pPr>
    </w:lvl>
    <w:lvl w:ilvl="3" w:tentative="1">
      <w:start w:val="1"/>
      <w:numFmt w:val="decimal"/>
      <w:lvlText w:val="%4."/>
      <w:lvlJc w:val="left"/>
      <w:pPr>
        <w:tabs>
          <w:tab w:val="num" w:pos="3486"/>
        </w:tabs>
        <w:ind w:left="3486" w:hanging="360"/>
      </w:pPr>
    </w:lvl>
    <w:lvl w:ilvl="4" w:tentative="1">
      <w:start w:val="1"/>
      <w:numFmt w:val="decimal"/>
      <w:lvlText w:val="%5."/>
      <w:lvlJc w:val="left"/>
      <w:pPr>
        <w:tabs>
          <w:tab w:val="num" w:pos="4206"/>
        </w:tabs>
        <w:ind w:left="4206" w:hanging="360"/>
      </w:pPr>
    </w:lvl>
    <w:lvl w:ilvl="5" w:tentative="1">
      <w:start w:val="1"/>
      <w:numFmt w:val="decimal"/>
      <w:lvlText w:val="%6."/>
      <w:lvlJc w:val="left"/>
      <w:pPr>
        <w:tabs>
          <w:tab w:val="num" w:pos="4926"/>
        </w:tabs>
        <w:ind w:left="4926" w:hanging="360"/>
      </w:pPr>
    </w:lvl>
    <w:lvl w:ilvl="6" w:tentative="1">
      <w:start w:val="1"/>
      <w:numFmt w:val="decimal"/>
      <w:lvlText w:val="%7."/>
      <w:lvlJc w:val="left"/>
      <w:pPr>
        <w:tabs>
          <w:tab w:val="num" w:pos="5646"/>
        </w:tabs>
        <w:ind w:left="5646" w:hanging="360"/>
      </w:pPr>
    </w:lvl>
    <w:lvl w:ilvl="7" w:tentative="1">
      <w:start w:val="1"/>
      <w:numFmt w:val="decimal"/>
      <w:lvlText w:val="%8."/>
      <w:lvlJc w:val="left"/>
      <w:pPr>
        <w:tabs>
          <w:tab w:val="num" w:pos="6366"/>
        </w:tabs>
        <w:ind w:left="6366" w:hanging="360"/>
      </w:pPr>
    </w:lvl>
    <w:lvl w:ilvl="8" w:tentative="1">
      <w:start w:val="1"/>
      <w:numFmt w:val="decimal"/>
      <w:lvlText w:val="%9."/>
      <w:lvlJc w:val="left"/>
      <w:pPr>
        <w:tabs>
          <w:tab w:val="num" w:pos="7086"/>
        </w:tabs>
        <w:ind w:left="7086" w:hanging="360"/>
      </w:pPr>
    </w:lvl>
  </w:abstractNum>
  <w:abstractNum w:abstractNumId="28" w15:restartNumberingAfterBreak="0">
    <w:nsid w:val="516F6004"/>
    <w:multiLevelType w:val="hybridMultilevel"/>
    <w:tmpl w:val="7FD6A7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1D9392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6891805"/>
    <w:multiLevelType w:val="hybridMultilevel"/>
    <w:tmpl w:val="25AC8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C0908FA"/>
    <w:multiLevelType w:val="hybridMultilevel"/>
    <w:tmpl w:val="1E4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82E9A"/>
    <w:multiLevelType w:val="hybridMultilevel"/>
    <w:tmpl w:val="0C543A44"/>
    <w:lvl w:ilvl="0" w:tplc="000E5644">
      <w:start w:val="1"/>
      <w:numFmt w:val="bullet"/>
      <w:lvlText w:val=""/>
      <w:lvlJc w:val="left"/>
      <w:pPr>
        <w:ind w:left="1080" w:hanging="360"/>
      </w:pPr>
      <w:rPr>
        <w:rFonts w:ascii="Wingdings" w:hAnsi="Wingdings" w:hint="default"/>
        <w:color w:val="C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8273E1"/>
    <w:multiLevelType w:val="hybridMultilevel"/>
    <w:tmpl w:val="CE5E99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6021B9D"/>
    <w:multiLevelType w:val="hybridMultilevel"/>
    <w:tmpl w:val="26841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86C4176"/>
    <w:multiLevelType w:val="hybridMultilevel"/>
    <w:tmpl w:val="FA74D4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B526A1C"/>
    <w:multiLevelType w:val="hybridMultilevel"/>
    <w:tmpl w:val="E2B4C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9253C"/>
    <w:multiLevelType w:val="hybridMultilevel"/>
    <w:tmpl w:val="70E0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90DFB"/>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7E14A8E"/>
    <w:multiLevelType w:val="hybridMultilevel"/>
    <w:tmpl w:val="E264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A6053"/>
    <w:multiLevelType w:val="hybridMultilevel"/>
    <w:tmpl w:val="24E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927F5"/>
    <w:multiLevelType w:val="hybridMultilevel"/>
    <w:tmpl w:val="4164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35C13"/>
    <w:multiLevelType w:val="hybridMultilevel"/>
    <w:tmpl w:val="1DD0F5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39"/>
  </w:num>
  <w:num w:numId="3">
    <w:abstractNumId w:val="2"/>
  </w:num>
  <w:num w:numId="4">
    <w:abstractNumId w:val="17"/>
  </w:num>
  <w:num w:numId="5">
    <w:abstractNumId w:val="41"/>
  </w:num>
  <w:num w:numId="6">
    <w:abstractNumId w:val="10"/>
  </w:num>
  <w:num w:numId="7">
    <w:abstractNumId w:val="31"/>
  </w:num>
  <w:num w:numId="8">
    <w:abstractNumId w:val="13"/>
  </w:num>
  <w:num w:numId="9">
    <w:abstractNumId w:val="40"/>
  </w:num>
  <w:num w:numId="10">
    <w:abstractNumId w:val="36"/>
  </w:num>
  <w:num w:numId="11">
    <w:abstractNumId w:val="3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6"/>
  </w:num>
  <w:num w:numId="15">
    <w:abstractNumId w:val="29"/>
    <w:lvlOverride w:ilvl="0">
      <w:startOverride w:val="1"/>
    </w:lvlOverride>
  </w:num>
  <w:num w:numId="16">
    <w:abstractNumId w:val="19"/>
    <w:lvlOverride w:ilvl="0">
      <w:startOverride w:val="1"/>
    </w:lvlOverride>
  </w:num>
  <w:num w:numId="17">
    <w:abstractNumId w:val="22"/>
    <w:lvlOverride w:ilvl="0">
      <w:startOverride w:val="1"/>
    </w:lvlOverride>
  </w:num>
  <w:num w:numId="18">
    <w:abstractNumId w:val="9"/>
    <w:lvlOverride w:ilvl="0">
      <w:startOverride w:val="1"/>
    </w:lvlOverride>
  </w:num>
  <w:num w:numId="19">
    <w:abstractNumId w:val="24"/>
    <w:lvlOverride w:ilvl="0">
      <w:startOverride w:val="1"/>
    </w:lvlOverride>
  </w:num>
  <w:num w:numId="20">
    <w:abstractNumId w:val="38"/>
    <w:lvlOverride w:ilvl="0">
      <w:startOverride w:val="1"/>
    </w:lvlOverride>
  </w:num>
  <w:num w:numId="21">
    <w:abstractNumId w:val="34"/>
  </w:num>
  <w:num w:numId="22">
    <w:abstractNumId w:val="28"/>
  </w:num>
  <w:num w:numId="23">
    <w:abstractNumId w:val="1"/>
  </w:num>
  <w:num w:numId="24">
    <w:abstractNumId w:val="42"/>
  </w:num>
  <w:num w:numId="25">
    <w:abstractNumId w:val="12"/>
  </w:num>
  <w:num w:numId="26">
    <w:abstractNumId w:val="11"/>
  </w:num>
  <w:num w:numId="27">
    <w:abstractNumId w:val="33"/>
  </w:num>
  <w:num w:numId="28">
    <w:abstractNumId w:val="7"/>
  </w:num>
  <w:num w:numId="29">
    <w:abstractNumId w:val="26"/>
  </w:num>
  <w:num w:numId="30">
    <w:abstractNumId w:val="35"/>
  </w:num>
  <w:num w:numId="31">
    <w:abstractNumId w:val="27"/>
  </w:num>
  <w:num w:numId="32">
    <w:abstractNumId w:val="6"/>
  </w:num>
  <w:num w:numId="33">
    <w:abstractNumId w:val="23"/>
  </w:num>
  <w:num w:numId="34">
    <w:abstractNumId w:val="15"/>
  </w:num>
  <w:num w:numId="35">
    <w:abstractNumId w:val="4"/>
  </w:num>
  <w:num w:numId="36">
    <w:abstractNumId w:val="5"/>
  </w:num>
  <w:num w:numId="37">
    <w:abstractNumId w:val="21"/>
  </w:num>
  <w:num w:numId="38">
    <w:abstractNumId w:val="0"/>
  </w:num>
  <w:num w:numId="39">
    <w:abstractNumId w:val="20"/>
  </w:num>
  <w:num w:numId="40">
    <w:abstractNumId w:val="8"/>
  </w:num>
  <w:num w:numId="41">
    <w:abstractNumId w:val="3"/>
  </w:num>
  <w:num w:numId="42">
    <w:abstractNumId w:val="1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D49"/>
    <w:rsid w:val="00003671"/>
    <w:rsid w:val="00016B90"/>
    <w:rsid w:val="00021C53"/>
    <w:rsid w:val="00023308"/>
    <w:rsid w:val="00031E59"/>
    <w:rsid w:val="00067A05"/>
    <w:rsid w:val="00074E9E"/>
    <w:rsid w:val="00095F8E"/>
    <w:rsid w:val="000B3176"/>
    <w:rsid w:val="000B4997"/>
    <w:rsid w:val="000D3506"/>
    <w:rsid w:val="000E5EAC"/>
    <w:rsid w:val="00130D83"/>
    <w:rsid w:val="00144540"/>
    <w:rsid w:val="00147E66"/>
    <w:rsid w:val="001628CD"/>
    <w:rsid w:val="00163E02"/>
    <w:rsid w:val="0019105D"/>
    <w:rsid w:val="001A3EB6"/>
    <w:rsid w:val="001B13DD"/>
    <w:rsid w:val="001B53DB"/>
    <w:rsid w:val="001B5A22"/>
    <w:rsid w:val="001C47EF"/>
    <w:rsid w:val="001C60C6"/>
    <w:rsid w:val="001E2489"/>
    <w:rsid w:val="001E464E"/>
    <w:rsid w:val="001E4EF8"/>
    <w:rsid w:val="002010BF"/>
    <w:rsid w:val="002318AD"/>
    <w:rsid w:val="00233D15"/>
    <w:rsid w:val="00253905"/>
    <w:rsid w:val="0026479E"/>
    <w:rsid w:val="002651C5"/>
    <w:rsid w:val="00292A7D"/>
    <w:rsid w:val="002950C9"/>
    <w:rsid w:val="002A0FE6"/>
    <w:rsid w:val="002B1129"/>
    <w:rsid w:val="002B2D49"/>
    <w:rsid w:val="002E2423"/>
    <w:rsid w:val="002E2AE4"/>
    <w:rsid w:val="003114F2"/>
    <w:rsid w:val="0032047C"/>
    <w:rsid w:val="00327CC8"/>
    <w:rsid w:val="00350B25"/>
    <w:rsid w:val="00354682"/>
    <w:rsid w:val="00354901"/>
    <w:rsid w:val="003611F8"/>
    <w:rsid w:val="0036526A"/>
    <w:rsid w:val="003918E1"/>
    <w:rsid w:val="003A561B"/>
    <w:rsid w:val="003E5B79"/>
    <w:rsid w:val="004164B6"/>
    <w:rsid w:val="00430ADE"/>
    <w:rsid w:val="004441BB"/>
    <w:rsid w:val="00454600"/>
    <w:rsid w:val="00465925"/>
    <w:rsid w:val="00473273"/>
    <w:rsid w:val="004A58F4"/>
    <w:rsid w:val="004A795A"/>
    <w:rsid w:val="004E0CA2"/>
    <w:rsid w:val="0050119E"/>
    <w:rsid w:val="00515C98"/>
    <w:rsid w:val="005448D9"/>
    <w:rsid w:val="005579DD"/>
    <w:rsid w:val="0057120B"/>
    <w:rsid w:val="005A1F85"/>
    <w:rsid w:val="005B0BAF"/>
    <w:rsid w:val="005B0EDB"/>
    <w:rsid w:val="005B379F"/>
    <w:rsid w:val="005B505B"/>
    <w:rsid w:val="005B55D7"/>
    <w:rsid w:val="005C6609"/>
    <w:rsid w:val="005D4662"/>
    <w:rsid w:val="005D6E66"/>
    <w:rsid w:val="005E2B15"/>
    <w:rsid w:val="005E36B7"/>
    <w:rsid w:val="005E5890"/>
    <w:rsid w:val="005F3563"/>
    <w:rsid w:val="005F6DB5"/>
    <w:rsid w:val="0060370D"/>
    <w:rsid w:val="00626383"/>
    <w:rsid w:val="0063291F"/>
    <w:rsid w:val="00633D58"/>
    <w:rsid w:val="00642AF8"/>
    <w:rsid w:val="0066723B"/>
    <w:rsid w:val="006721EB"/>
    <w:rsid w:val="0069286F"/>
    <w:rsid w:val="006A45FF"/>
    <w:rsid w:val="006C1804"/>
    <w:rsid w:val="006E6430"/>
    <w:rsid w:val="006E717E"/>
    <w:rsid w:val="006F1EDE"/>
    <w:rsid w:val="006F1F1C"/>
    <w:rsid w:val="00724C3F"/>
    <w:rsid w:val="0072514D"/>
    <w:rsid w:val="00743A65"/>
    <w:rsid w:val="0075223F"/>
    <w:rsid w:val="007531D7"/>
    <w:rsid w:val="00784672"/>
    <w:rsid w:val="007B7AA5"/>
    <w:rsid w:val="007C491F"/>
    <w:rsid w:val="007C650B"/>
    <w:rsid w:val="007C7107"/>
    <w:rsid w:val="00823F89"/>
    <w:rsid w:val="00832F54"/>
    <w:rsid w:val="00856883"/>
    <w:rsid w:val="00861FDA"/>
    <w:rsid w:val="008757F4"/>
    <w:rsid w:val="00894C2C"/>
    <w:rsid w:val="008C132D"/>
    <w:rsid w:val="008C5FE8"/>
    <w:rsid w:val="008F1787"/>
    <w:rsid w:val="009056F6"/>
    <w:rsid w:val="00914846"/>
    <w:rsid w:val="0096187C"/>
    <w:rsid w:val="00964562"/>
    <w:rsid w:val="0096693F"/>
    <w:rsid w:val="0097743B"/>
    <w:rsid w:val="00990F24"/>
    <w:rsid w:val="00991D67"/>
    <w:rsid w:val="00997C5D"/>
    <w:rsid w:val="009A60C8"/>
    <w:rsid w:val="009F1677"/>
    <w:rsid w:val="00A1646F"/>
    <w:rsid w:val="00A417CE"/>
    <w:rsid w:val="00A43976"/>
    <w:rsid w:val="00A65FC2"/>
    <w:rsid w:val="00AA0A3C"/>
    <w:rsid w:val="00AA7D21"/>
    <w:rsid w:val="00AC6C46"/>
    <w:rsid w:val="00AD7827"/>
    <w:rsid w:val="00AE2B5C"/>
    <w:rsid w:val="00AF3908"/>
    <w:rsid w:val="00AF52CE"/>
    <w:rsid w:val="00B02406"/>
    <w:rsid w:val="00B05D3C"/>
    <w:rsid w:val="00B0743F"/>
    <w:rsid w:val="00B57638"/>
    <w:rsid w:val="00B7186F"/>
    <w:rsid w:val="00B94879"/>
    <w:rsid w:val="00BB342A"/>
    <w:rsid w:val="00BC6434"/>
    <w:rsid w:val="00C14873"/>
    <w:rsid w:val="00C20F1C"/>
    <w:rsid w:val="00C941D1"/>
    <w:rsid w:val="00C96247"/>
    <w:rsid w:val="00CA0DE9"/>
    <w:rsid w:val="00CA3B39"/>
    <w:rsid w:val="00CB1D4B"/>
    <w:rsid w:val="00CB5205"/>
    <w:rsid w:val="00CF58F7"/>
    <w:rsid w:val="00D012B1"/>
    <w:rsid w:val="00D06EFC"/>
    <w:rsid w:val="00D2669D"/>
    <w:rsid w:val="00D56C34"/>
    <w:rsid w:val="00D6266E"/>
    <w:rsid w:val="00D6395F"/>
    <w:rsid w:val="00D710DF"/>
    <w:rsid w:val="00D8059C"/>
    <w:rsid w:val="00D80A0F"/>
    <w:rsid w:val="00DA14A5"/>
    <w:rsid w:val="00DA6F10"/>
    <w:rsid w:val="00DB2C9B"/>
    <w:rsid w:val="00DE3E02"/>
    <w:rsid w:val="00DE79F7"/>
    <w:rsid w:val="00DF6A55"/>
    <w:rsid w:val="00E6124A"/>
    <w:rsid w:val="00E74F4B"/>
    <w:rsid w:val="00EA2358"/>
    <w:rsid w:val="00EA4995"/>
    <w:rsid w:val="00EA7421"/>
    <w:rsid w:val="00EB649C"/>
    <w:rsid w:val="00ED7F22"/>
    <w:rsid w:val="00F02BDF"/>
    <w:rsid w:val="00F02C6C"/>
    <w:rsid w:val="00F37312"/>
    <w:rsid w:val="00F520A7"/>
    <w:rsid w:val="00F648EC"/>
    <w:rsid w:val="00F762AD"/>
    <w:rsid w:val="00F91B04"/>
    <w:rsid w:val="00F949FE"/>
    <w:rsid w:val="00F95FFA"/>
    <w:rsid w:val="00FA1596"/>
    <w:rsid w:val="00FB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F494188"/>
  <w15:docId w15:val="{AD7CF554-682F-4EA0-87A1-7DB7B943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26A"/>
    <w:rPr>
      <w:rFonts w:ascii="Book Antiqua" w:hAnsi="Book Antiqua"/>
      <w:sz w:val="22"/>
    </w:rPr>
  </w:style>
  <w:style w:type="paragraph" w:styleId="Heading1">
    <w:name w:val="heading 1"/>
    <w:basedOn w:val="Normal"/>
    <w:next w:val="Normal"/>
    <w:link w:val="Heading1Char"/>
    <w:qFormat/>
    <w:rsid w:val="00327CC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aliases w:val="ac"/>
    <w:basedOn w:val="Normal"/>
    <w:next w:val="Normal"/>
    <w:rsid w:val="0036526A"/>
    <w:pPr>
      <w:spacing w:line="300" w:lineRule="atLeast"/>
    </w:pPr>
    <w:rPr>
      <w:caps/>
    </w:rPr>
  </w:style>
  <w:style w:type="paragraph" w:customStyle="1" w:styleId="bolditalic">
    <w:name w:val="bold italic"/>
    <w:aliases w:val="bi"/>
    <w:basedOn w:val="Normal"/>
    <w:rsid w:val="0036526A"/>
    <w:pPr>
      <w:spacing w:line="300" w:lineRule="atLeast"/>
    </w:pPr>
    <w:rPr>
      <w:b/>
      <w:i/>
    </w:rPr>
  </w:style>
  <w:style w:type="paragraph" w:customStyle="1" w:styleId="bullet">
    <w:name w:val="bullet"/>
    <w:aliases w:val="bu,wrap2,Bullet"/>
    <w:basedOn w:val="Normal"/>
    <w:rsid w:val="0036526A"/>
    <w:pPr>
      <w:spacing w:line="300" w:lineRule="atLeast"/>
      <w:ind w:left="360" w:hanging="360"/>
    </w:pPr>
  </w:style>
  <w:style w:type="paragraph" w:customStyle="1" w:styleId="coverpage">
    <w:name w:val="cover page"/>
    <w:aliases w:val="c"/>
    <w:basedOn w:val="Normal"/>
    <w:rsid w:val="0036526A"/>
    <w:pPr>
      <w:spacing w:before="240" w:line="480" w:lineRule="atLeast"/>
      <w:jc w:val="center"/>
    </w:pPr>
    <w:rPr>
      <w:sz w:val="36"/>
    </w:rPr>
  </w:style>
  <w:style w:type="paragraph" w:customStyle="1" w:styleId="dash">
    <w:name w:val="dash"/>
    <w:aliases w:val="d,Dash"/>
    <w:basedOn w:val="Normal"/>
    <w:rsid w:val="0036526A"/>
    <w:pPr>
      <w:spacing w:line="300" w:lineRule="atLeast"/>
      <w:ind w:left="720" w:hanging="360"/>
    </w:pPr>
  </w:style>
  <w:style w:type="paragraph" w:customStyle="1" w:styleId="heading">
    <w:name w:val="heading"/>
    <w:aliases w:val="h"/>
    <w:basedOn w:val="Normal"/>
    <w:next w:val="allcaps"/>
    <w:rsid w:val="0036526A"/>
    <w:pPr>
      <w:pageBreakBefore/>
      <w:pBdr>
        <w:top w:val="single" w:sz="6" w:space="3" w:color="auto"/>
        <w:bottom w:val="single" w:sz="12" w:space="3" w:color="auto"/>
      </w:pBdr>
      <w:spacing w:after="600" w:line="300" w:lineRule="atLeast"/>
      <w:jc w:val="right"/>
    </w:pPr>
    <w:rPr>
      <w:i/>
      <w:sz w:val="36"/>
    </w:rPr>
  </w:style>
  <w:style w:type="paragraph" w:customStyle="1" w:styleId="section">
    <w:name w:val="section"/>
    <w:aliases w:val="s"/>
    <w:basedOn w:val="Normal"/>
    <w:next w:val="heading"/>
    <w:rsid w:val="0036526A"/>
    <w:pPr>
      <w:pageBreakBefore/>
      <w:pBdr>
        <w:top w:val="single" w:sz="6" w:space="3" w:color="auto"/>
        <w:bottom w:val="single" w:sz="12" w:space="3" w:color="auto"/>
      </w:pBdr>
      <w:spacing w:before="5500" w:line="480" w:lineRule="exact"/>
      <w:jc w:val="right"/>
    </w:pPr>
    <w:rPr>
      <w:i/>
      <w:sz w:val="36"/>
    </w:rPr>
  </w:style>
  <w:style w:type="paragraph" w:customStyle="1" w:styleId="smallcaps">
    <w:name w:val="small caps"/>
    <w:aliases w:val="sc"/>
    <w:basedOn w:val="Normal"/>
    <w:rsid w:val="0036526A"/>
    <w:pPr>
      <w:spacing w:line="300" w:lineRule="atLeast"/>
    </w:pPr>
    <w:rPr>
      <w:smallCaps/>
    </w:rPr>
  </w:style>
  <w:style w:type="paragraph" w:customStyle="1" w:styleId="squiggle">
    <w:name w:val="squiggle"/>
    <w:aliases w:val="sq"/>
    <w:basedOn w:val="Normal"/>
    <w:rsid w:val="0036526A"/>
    <w:pPr>
      <w:spacing w:line="300" w:lineRule="atLeast"/>
      <w:ind w:left="1080" w:hanging="360"/>
    </w:pPr>
  </w:style>
  <w:style w:type="paragraph" w:customStyle="1" w:styleId="tilda">
    <w:name w:val="tilda"/>
    <w:aliases w:val="t"/>
    <w:basedOn w:val="Normal"/>
    <w:rsid w:val="0036526A"/>
    <w:pPr>
      <w:spacing w:line="300" w:lineRule="atLeast"/>
      <w:ind w:left="1800" w:hanging="360"/>
    </w:pPr>
  </w:style>
  <w:style w:type="paragraph" w:customStyle="1" w:styleId="tripledots">
    <w:name w:val="triple dots"/>
    <w:aliases w:val="ddd"/>
    <w:basedOn w:val="Normal"/>
    <w:rsid w:val="0036526A"/>
    <w:pPr>
      <w:spacing w:line="300" w:lineRule="atLeast"/>
      <w:ind w:left="1440" w:hanging="360"/>
    </w:pPr>
  </w:style>
  <w:style w:type="paragraph" w:styleId="Header">
    <w:name w:val="header"/>
    <w:basedOn w:val="Normal"/>
    <w:link w:val="HeaderChar"/>
    <w:uiPriority w:val="99"/>
    <w:rsid w:val="0036526A"/>
    <w:pPr>
      <w:tabs>
        <w:tab w:val="center" w:pos="4320"/>
        <w:tab w:val="right" w:pos="8640"/>
      </w:tabs>
    </w:pPr>
  </w:style>
  <w:style w:type="paragraph" w:styleId="Footer">
    <w:name w:val="footer"/>
    <w:basedOn w:val="Normal"/>
    <w:link w:val="FooterChar"/>
    <w:uiPriority w:val="99"/>
    <w:rsid w:val="0036526A"/>
    <w:pPr>
      <w:tabs>
        <w:tab w:val="center" w:pos="4320"/>
        <w:tab w:val="right" w:pos="8640"/>
      </w:tabs>
    </w:pPr>
  </w:style>
  <w:style w:type="paragraph" w:styleId="ListParagraph">
    <w:name w:val="List Paragraph"/>
    <w:basedOn w:val="Normal"/>
    <w:uiPriority w:val="34"/>
    <w:qFormat/>
    <w:rsid w:val="002B2D49"/>
    <w:pPr>
      <w:ind w:left="720"/>
      <w:contextualSpacing/>
    </w:pPr>
  </w:style>
  <w:style w:type="paragraph" w:styleId="BalloonText">
    <w:name w:val="Balloon Text"/>
    <w:basedOn w:val="Normal"/>
    <w:link w:val="BalloonTextChar"/>
    <w:rsid w:val="002B2D49"/>
    <w:rPr>
      <w:rFonts w:ascii="Tahoma" w:hAnsi="Tahoma" w:cs="Tahoma"/>
      <w:sz w:val="16"/>
      <w:szCs w:val="16"/>
    </w:rPr>
  </w:style>
  <w:style w:type="character" w:customStyle="1" w:styleId="BalloonTextChar">
    <w:name w:val="Balloon Text Char"/>
    <w:basedOn w:val="DefaultParagraphFont"/>
    <w:link w:val="BalloonText"/>
    <w:rsid w:val="002B2D49"/>
    <w:rPr>
      <w:rFonts w:ascii="Tahoma" w:hAnsi="Tahoma" w:cs="Tahoma"/>
      <w:sz w:val="16"/>
      <w:szCs w:val="16"/>
    </w:rPr>
  </w:style>
  <w:style w:type="character" w:customStyle="1" w:styleId="HeaderChar">
    <w:name w:val="Header Char"/>
    <w:basedOn w:val="DefaultParagraphFont"/>
    <w:link w:val="Header"/>
    <w:uiPriority w:val="99"/>
    <w:rsid w:val="00E6124A"/>
    <w:rPr>
      <w:rFonts w:ascii="Book Antiqua" w:hAnsi="Book Antiqua"/>
      <w:sz w:val="22"/>
    </w:rPr>
  </w:style>
  <w:style w:type="character" w:customStyle="1" w:styleId="FooterChar">
    <w:name w:val="Footer Char"/>
    <w:basedOn w:val="DefaultParagraphFont"/>
    <w:link w:val="Footer"/>
    <w:uiPriority w:val="99"/>
    <w:rsid w:val="00E6124A"/>
    <w:rPr>
      <w:rFonts w:ascii="Book Antiqua" w:hAnsi="Book Antiqua"/>
      <w:sz w:val="22"/>
    </w:rPr>
  </w:style>
  <w:style w:type="character" w:styleId="Hyperlink">
    <w:name w:val="Hyperlink"/>
    <w:basedOn w:val="DefaultParagraphFont"/>
    <w:uiPriority w:val="99"/>
    <w:rsid w:val="00EA4995"/>
    <w:rPr>
      <w:color w:val="0000FF"/>
      <w:u w:val="single"/>
    </w:rPr>
  </w:style>
  <w:style w:type="character" w:customStyle="1" w:styleId="Heading1Char">
    <w:name w:val="Heading 1 Char"/>
    <w:basedOn w:val="DefaultParagraphFont"/>
    <w:link w:val="Heading1"/>
    <w:rsid w:val="00327CC8"/>
    <w:rPr>
      <w:rFonts w:ascii="Cambria" w:eastAsia="Times New Roman" w:hAnsi="Cambria" w:cs="Times New Roman"/>
      <w:b/>
      <w:bCs/>
      <w:kern w:val="32"/>
      <w:sz w:val="32"/>
      <w:szCs w:val="32"/>
    </w:rPr>
  </w:style>
  <w:style w:type="paragraph" w:styleId="Title">
    <w:name w:val="Title"/>
    <w:basedOn w:val="Normal"/>
    <w:link w:val="TitleChar"/>
    <w:qFormat/>
    <w:rsid w:val="00003671"/>
    <w:pPr>
      <w:jc w:val="center"/>
    </w:pPr>
    <w:rPr>
      <w:rFonts w:ascii="Times New Roman" w:hAnsi="Times New Roman"/>
      <w:sz w:val="28"/>
      <w:szCs w:val="28"/>
    </w:rPr>
  </w:style>
  <w:style w:type="character" w:customStyle="1" w:styleId="TitleChar">
    <w:name w:val="Title Char"/>
    <w:basedOn w:val="DefaultParagraphFont"/>
    <w:link w:val="Title"/>
    <w:rsid w:val="00003671"/>
    <w:rPr>
      <w:sz w:val="28"/>
      <w:szCs w:val="28"/>
    </w:rPr>
  </w:style>
  <w:style w:type="paragraph" w:styleId="TOCHeading">
    <w:name w:val="TOC Heading"/>
    <w:basedOn w:val="Heading1"/>
    <w:next w:val="Normal"/>
    <w:uiPriority w:val="39"/>
    <w:semiHidden/>
    <w:unhideWhenUsed/>
    <w:qFormat/>
    <w:rsid w:val="00CB1D4B"/>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CB1D4B"/>
  </w:style>
  <w:style w:type="character" w:customStyle="1" w:styleId="content3">
    <w:name w:val="content3"/>
    <w:basedOn w:val="DefaultParagraphFont"/>
    <w:rsid w:val="003611F8"/>
    <w:rPr>
      <w:rFonts w:ascii="Calibri" w:hAnsi="Calibri" w:hint="default"/>
      <w:i w:val="0"/>
      <w:iCs w:val="0"/>
      <w:color w:val="191919"/>
      <w:sz w:val="13"/>
      <w:szCs w:val="13"/>
    </w:rPr>
  </w:style>
  <w:style w:type="paragraph" w:styleId="NormalWeb">
    <w:name w:val="Normal (Web)"/>
    <w:basedOn w:val="Normal"/>
    <w:uiPriority w:val="99"/>
    <w:unhideWhenUsed/>
    <w:rsid w:val="003611F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611F8"/>
    <w:rPr>
      <w:b/>
      <w:bCs/>
    </w:rPr>
  </w:style>
  <w:style w:type="character" w:customStyle="1" w:styleId="headermedium1">
    <w:name w:val="header_medium1"/>
    <w:basedOn w:val="DefaultParagraphFont"/>
    <w:rsid w:val="003611F8"/>
    <w:rPr>
      <w:rFonts w:ascii="Calibri" w:hAnsi="Calibri" w:hint="default"/>
      <w:b/>
      <w:bCs/>
      <w:sz w:val="17"/>
      <w:szCs w:val="17"/>
    </w:rPr>
  </w:style>
  <w:style w:type="paragraph" w:styleId="NoSpacing">
    <w:name w:val="No Spacing"/>
    <w:link w:val="NoSpacingChar"/>
    <w:uiPriority w:val="1"/>
    <w:qFormat/>
    <w:rsid w:val="00430AD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30ADE"/>
    <w:rPr>
      <w:rFonts w:asciiTheme="minorHAnsi" w:eastAsiaTheme="minorEastAsia" w:hAnsiTheme="minorHAnsi" w:cstheme="minorBidi"/>
      <w:sz w:val="22"/>
      <w:szCs w:val="22"/>
    </w:rPr>
  </w:style>
  <w:style w:type="character" w:styleId="CommentReference">
    <w:name w:val="annotation reference"/>
    <w:basedOn w:val="DefaultParagraphFont"/>
    <w:rsid w:val="00F949FE"/>
    <w:rPr>
      <w:sz w:val="16"/>
      <w:szCs w:val="16"/>
    </w:rPr>
  </w:style>
  <w:style w:type="paragraph" w:styleId="CommentText">
    <w:name w:val="annotation text"/>
    <w:basedOn w:val="Normal"/>
    <w:link w:val="CommentTextChar"/>
    <w:rsid w:val="00F949FE"/>
    <w:rPr>
      <w:sz w:val="20"/>
    </w:rPr>
  </w:style>
  <w:style w:type="character" w:customStyle="1" w:styleId="CommentTextChar">
    <w:name w:val="Comment Text Char"/>
    <w:basedOn w:val="DefaultParagraphFont"/>
    <w:link w:val="CommentText"/>
    <w:rsid w:val="00F949FE"/>
    <w:rPr>
      <w:rFonts w:ascii="Book Antiqua" w:hAnsi="Book Antiqua"/>
    </w:rPr>
  </w:style>
  <w:style w:type="paragraph" w:styleId="CommentSubject">
    <w:name w:val="annotation subject"/>
    <w:basedOn w:val="CommentText"/>
    <w:next w:val="CommentText"/>
    <w:link w:val="CommentSubjectChar"/>
    <w:rsid w:val="00F949FE"/>
    <w:rPr>
      <w:b/>
      <w:bCs/>
    </w:rPr>
  </w:style>
  <w:style w:type="character" w:customStyle="1" w:styleId="CommentSubjectChar">
    <w:name w:val="Comment Subject Char"/>
    <w:basedOn w:val="CommentTextChar"/>
    <w:link w:val="CommentSubject"/>
    <w:rsid w:val="00F949FE"/>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68669">
      <w:bodyDiv w:val="1"/>
      <w:marLeft w:val="0"/>
      <w:marRight w:val="0"/>
      <w:marTop w:val="0"/>
      <w:marBottom w:val="0"/>
      <w:divBdr>
        <w:top w:val="none" w:sz="0" w:space="0" w:color="auto"/>
        <w:left w:val="none" w:sz="0" w:space="0" w:color="auto"/>
        <w:bottom w:val="none" w:sz="0" w:space="0" w:color="auto"/>
        <w:right w:val="none" w:sz="0" w:space="0" w:color="auto"/>
      </w:divBdr>
    </w:div>
    <w:div w:id="893463127">
      <w:bodyDiv w:val="1"/>
      <w:marLeft w:val="0"/>
      <w:marRight w:val="0"/>
      <w:marTop w:val="0"/>
      <w:marBottom w:val="0"/>
      <w:divBdr>
        <w:top w:val="none" w:sz="0" w:space="0" w:color="auto"/>
        <w:left w:val="none" w:sz="0" w:space="0" w:color="auto"/>
        <w:bottom w:val="none" w:sz="0" w:space="0" w:color="auto"/>
        <w:right w:val="none" w:sz="0" w:space="0" w:color="auto"/>
      </w:divBdr>
    </w:div>
    <w:div w:id="1666283136">
      <w:bodyDiv w:val="1"/>
      <w:marLeft w:val="0"/>
      <w:marRight w:val="0"/>
      <w:marTop w:val="0"/>
      <w:marBottom w:val="0"/>
      <w:divBdr>
        <w:top w:val="none" w:sz="0" w:space="0" w:color="auto"/>
        <w:left w:val="none" w:sz="0" w:space="0" w:color="auto"/>
        <w:bottom w:val="none" w:sz="0" w:space="0" w:color="auto"/>
        <w:right w:val="none" w:sz="0" w:space="0" w:color="auto"/>
      </w:divBdr>
      <w:divsChild>
        <w:div w:id="772285622">
          <w:marLeft w:val="0"/>
          <w:marRight w:val="0"/>
          <w:marTop w:val="0"/>
          <w:marBottom w:val="0"/>
          <w:divBdr>
            <w:top w:val="none" w:sz="0" w:space="0" w:color="auto"/>
            <w:left w:val="none" w:sz="0" w:space="0" w:color="auto"/>
            <w:bottom w:val="none" w:sz="0" w:space="0" w:color="auto"/>
            <w:right w:val="none" w:sz="0" w:space="0" w:color="auto"/>
          </w:divBdr>
          <w:divsChild>
            <w:div w:id="14752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A85B94-89B6-4142-A390-482BD15A6A9E}" type="doc">
      <dgm:prSet loTypeId="urn:microsoft.com/office/officeart/2005/8/layout/cycle4#1" loCatId="cycle" qsTypeId="urn:microsoft.com/office/officeart/2005/8/quickstyle/simple1" qsCatId="simple" csTypeId="urn:microsoft.com/office/officeart/2005/8/colors/accent5_4" csCatId="accent5" phldr="1"/>
      <dgm:spPr/>
      <dgm:t>
        <a:bodyPr/>
        <a:lstStyle/>
        <a:p>
          <a:endParaRPr lang="en-US"/>
        </a:p>
      </dgm:t>
    </dgm:pt>
    <dgm:pt modelId="{560D3105-3342-42E2-B879-A342C57E277F}">
      <dgm:prSet phldrT="[Text]"/>
      <dgm:spPr>
        <a:xfrm>
          <a:off x="1325422" y="182422"/>
          <a:ext cx="1385773" cy="1385773"/>
        </a:xfrm>
      </dgm:spPr>
      <dgm:t>
        <a:bodyPr/>
        <a:lstStyle/>
        <a:p>
          <a:r>
            <a:rPr lang="en-US">
              <a:latin typeface="Calibri"/>
              <a:ea typeface="+mn-ea"/>
              <a:cs typeface="+mn-cs"/>
            </a:rPr>
            <a:t>Personal </a:t>
          </a:r>
        </a:p>
        <a:p>
          <a:r>
            <a:rPr lang="en-US">
              <a:latin typeface="Calibri"/>
              <a:ea typeface="+mn-ea"/>
              <a:cs typeface="+mn-cs"/>
            </a:rPr>
            <a:t>Attributes</a:t>
          </a:r>
        </a:p>
      </dgm:t>
    </dgm:pt>
    <dgm:pt modelId="{68558769-B249-42FA-989A-09927E609D2B}" type="parTrans" cxnId="{198E85EE-21AA-48D6-ABF3-B01B58CE3FDB}">
      <dgm:prSet/>
      <dgm:spPr/>
      <dgm:t>
        <a:bodyPr/>
        <a:lstStyle/>
        <a:p>
          <a:endParaRPr lang="en-US"/>
        </a:p>
      </dgm:t>
    </dgm:pt>
    <dgm:pt modelId="{F940E3AD-9023-4A5E-9062-7BD9C8BC4798}" type="sibTrans" cxnId="{198E85EE-21AA-48D6-ABF3-B01B58CE3FDB}">
      <dgm:prSet/>
      <dgm:spPr/>
      <dgm:t>
        <a:bodyPr/>
        <a:lstStyle/>
        <a:p>
          <a:endParaRPr lang="en-US"/>
        </a:p>
      </dgm:t>
    </dgm:pt>
    <dgm:pt modelId="{4D403405-1161-4637-AE77-F299AD2EF183}">
      <dgm:prSet phldrT="[Text]"/>
      <dgm:spPr>
        <a:xfrm>
          <a:off x="662939" y="0"/>
          <a:ext cx="1580997" cy="1024128"/>
        </a:xfrm>
      </dgm:spPr>
      <dgm:t>
        <a:bodyPr/>
        <a:lstStyle/>
        <a:p>
          <a:r>
            <a:rPr lang="en-US">
              <a:latin typeface="Calibri"/>
              <a:ea typeface="+mn-ea"/>
              <a:cs typeface="+mn-cs"/>
            </a:rPr>
            <a:t>Inspiring trust</a:t>
          </a:r>
        </a:p>
      </dgm:t>
    </dgm:pt>
    <dgm:pt modelId="{81E468F0-A737-40D4-AF2C-0B122831B65A}" type="parTrans" cxnId="{77FBDC96-29ED-4816-AF2A-D795303BEC92}">
      <dgm:prSet/>
      <dgm:spPr/>
      <dgm:t>
        <a:bodyPr/>
        <a:lstStyle/>
        <a:p>
          <a:endParaRPr lang="en-US"/>
        </a:p>
      </dgm:t>
    </dgm:pt>
    <dgm:pt modelId="{B85F7BB4-9C09-4574-A854-A8D1D9E2B8E6}" type="sibTrans" cxnId="{77FBDC96-29ED-4816-AF2A-D795303BEC92}">
      <dgm:prSet/>
      <dgm:spPr/>
      <dgm:t>
        <a:bodyPr/>
        <a:lstStyle/>
        <a:p>
          <a:endParaRPr lang="en-US"/>
        </a:p>
      </dgm:t>
    </dgm:pt>
    <dgm:pt modelId="{5AEE54B6-EEA4-42FA-A4E1-7909F84FFFFE}">
      <dgm:prSet phldrT="[Text]"/>
      <dgm:spPr>
        <a:xfrm rot="5400000">
          <a:off x="2775204" y="182422"/>
          <a:ext cx="1385773" cy="1385773"/>
        </a:xfrm>
      </dgm:spPr>
      <dgm:t>
        <a:bodyPr/>
        <a:lstStyle/>
        <a:p>
          <a:r>
            <a:rPr lang="en-US">
              <a:latin typeface="Calibri"/>
              <a:ea typeface="+mn-ea"/>
              <a:cs typeface="+mn-cs"/>
            </a:rPr>
            <a:t>People Leadership</a:t>
          </a:r>
        </a:p>
      </dgm:t>
    </dgm:pt>
    <dgm:pt modelId="{84006566-C7F1-4EFE-849D-6166D734FF00}" type="parTrans" cxnId="{9A05B826-126C-451D-AB89-E3B4E35B3B13}">
      <dgm:prSet/>
      <dgm:spPr/>
      <dgm:t>
        <a:bodyPr/>
        <a:lstStyle/>
        <a:p>
          <a:endParaRPr lang="en-US"/>
        </a:p>
      </dgm:t>
    </dgm:pt>
    <dgm:pt modelId="{75332FF6-352F-4FFF-99CA-AEDD1178718C}" type="sibTrans" cxnId="{9A05B826-126C-451D-AB89-E3B4E35B3B13}">
      <dgm:prSet/>
      <dgm:spPr/>
      <dgm:t>
        <a:bodyPr/>
        <a:lstStyle/>
        <a:p>
          <a:endParaRPr lang="en-US"/>
        </a:p>
      </dgm:t>
    </dgm:pt>
    <dgm:pt modelId="{0C636614-5B37-41C7-BD31-8F8A9A1245CF}">
      <dgm:prSet phldrT="[Text]"/>
      <dgm:spPr>
        <a:xfrm>
          <a:off x="3271963" y="0"/>
          <a:ext cx="1580997" cy="1024128"/>
        </a:xfrm>
      </dgm:spPr>
      <dgm:t>
        <a:bodyPr/>
        <a:lstStyle/>
        <a:p>
          <a:r>
            <a:rPr lang="en-US">
              <a:latin typeface="Calibri"/>
              <a:ea typeface="+mn-ea"/>
              <a:cs typeface="+mn-cs"/>
            </a:rPr>
            <a:t>Consensus building</a:t>
          </a:r>
        </a:p>
      </dgm:t>
    </dgm:pt>
    <dgm:pt modelId="{8B514AE3-E5E5-46C7-8DBE-7CF8644740E0}" type="parTrans" cxnId="{194D26BA-9259-4D47-84DC-2F9D0EE58922}">
      <dgm:prSet/>
      <dgm:spPr/>
      <dgm:t>
        <a:bodyPr/>
        <a:lstStyle/>
        <a:p>
          <a:endParaRPr lang="en-US"/>
        </a:p>
      </dgm:t>
    </dgm:pt>
    <dgm:pt modelId="{3F34FCFE-4690-4A2F-9B1B-69354FBECB8C}" type="sibTrans" cxnId="{194D26BA-9259-4D47-84DC-2F9D0EE58922}">
      <dgm:prSet/>
      <dgm:spPr/>
      <dgm:t>
        <a:bodyPr/>
        <a:lstStyle/>
        <a:p>
          <a:endParaRPr lang="en-US"/>
        </a:p>
      </dgm:t>
    </dgm:pt>
    <dgm:pt modelId="{4BE5C1AC-16BA-4806-88A5-0F2501224289}">
      <dgm:prSet phldrT="[Text]"/>
      <dgm:spPr>
        <a:xfrm rot="10800000">
          <a:off x="2775204" y="1632204"/>
          <a:ext cx="1385773" cy="1385773"/>
        </a:xfrm>
      </dgm:spPr>
      <dgm:t>
        <a:bodyPr/>
        <a:lstStyle/>
        <a:p>
          <a:r>
            <a:rPr lang="en-US">
              <a:latin typeface="Calibri"/>
              <a:ea typeface="+mn-ea"/>
              <a:cs typeface="+mn-cs"/>
            </a:rPr>
            <a:t>Business Acumen</a:t>
          </a:r>
        </a:p>
      </dgm:t>
    </dgm:pt>
    <dgm:pt modelId="{C47D60BB-D980-4CE9-91DE-BA0DDD344EA6}" type="parTrans" cxnId="{23F1BE04-BA9F-46CB-B651-C9D8C922BCA8}">
      <dgm:prSet/>
      <dgm:spPr/>
      <dgm:t>
        <a:bodyPr/>
        <a:lstStyle/>
        <a:p>
          <a:endParaRPr lang="en-US"/>
        </a:p>
      </dgm:t>
    </dgm:pt>
    <dgm:pt modelId="{80F41F17-771D-4966-8767-7E9A3BBAC079}" type="sibTrans" cxnId="{23F1BE04-BA9F-46CB-B651-C9D8C922BCA8}">
      <dgm:prSet/>
      <dgm:spPr/>
      <dgm:t>
        <a:bodyPr/>
        <a:lstStyle/>
        <a:p>
          <a:endParaRPr lang="en-US"/>
        </a:p>
      </dgm:t>
    </dgm:pt>
    <dgm:pt modelId="{6FECACDA-A464-4E63-B055-5FA66DC9588B}">
      <dgm:prSet phldrT="[Text]"/>
      <dgm:spPr>
        <a:xfrm>
          <a:off x="3316200" y="2176272"/>
          <a:ext cx="1580997" cy="1024128"/>
        </a:xfrm>
      </dgm:spPr>
      <dgm:t>
        <a:bodyPr/>
        <a:lstStyle/>
        <a:p>
          <a:r>
            <a:rPr lang="en-US">
              <a:latin typeface="Calibri"/>
              <a:ea typeface="+mn-ea"/>
              <a:cs typeface="+mn-cs"/>
            </a:rPr>
            <a:t>Business and financial acumen</a:t>
          </a:r>
        </a:p>
      </dgm:t>
    </dgm:pt>
    <dgm:pt modelId="{8F09212B-9FAE-4F19-A4F8-CDEB77A40A2D}" type="parTrans" cxnId="{B3F12CC9-8A2A-4CDF-BD95-83FC5AFA5E36}">
      <dgm:prSet/>
      <dgm:spPr/>
      <dgm:t>
        <a:bodyPr/>
        <a:lstStyle/>
        <a:p>
          <a:endParaRPr lang="en-US"/>
        </a:p>
      </dgm:t>
    </dgm:pt>
    <dgm:pt modelId="{0223698B-EACB-4806-940A-D8B93D4BD972}" type="sibTrans" cxnId="{B3F12CC9-8A2A-4CDF-BD95-83FC5AFA5E36}">
      <dgm:prSet/>
      <dgm:spPr/>
      <dgm:t>
        <a:bodyPr/>
        <a:lstStyle/>
        <a:p>
          <a:endParaRPr lang="en-US"/>
        </a:p>
      </dgm:t>
    </dgm:pt>
    <dgm:pt modelId="{462DF285-AE78-4AD0-A22F-9ECD3BEE39C8}">
      <dgm:prSet phldrT="[Text]"/>
      <dgm:spPr>
        <a:xfrm rot="16200000">
          <a:off x="1325422" y="1632204"/>
          <a:ext cx="1385773" cy="1385773"/>
        </a:xfrm>
      </dgm:spPr>
      <dgm:t>
        <a:bodyPr/>
        <a:lstStyle/>
        <a:p>
          <a:r>
            <a:rPr lang="en-US">
              <a:latin typeface="Calibri"/>
              <a:ea typeface="+mn-ea"/>
              <a:cs typeface="+mn-cs"/>
            </a:rPr>
            <a:t>Strategic Leadership</a:t>
          </a:r>
        </a:p>
      </dgm:t>
    </dgm:pt>
    <dgm:pt modelId="{56EE7078-64C4-4CE8-AE40-5D368A453235}" type="parTrans" cxnId="{97A8E21A-FDD5-4C76-9800-ED5122468A06}">
      <dgm:prSet/>
      <dgm:spPr/>
      <dgm:t>
        <a:bodyPr/>
        <a:lstStyle/>
        <a:p>
          <a:endParaRPr lang="en-US"/>
        </a:p>
      </dgm:t>
    </dgm:pt>
    <dgm:pt modelId="{354AE840-6915-4B28-8088-BC0CE94157E3}" type="sibTrans" cxnId="{97A8E21A-FDD5-4C76-9800-ED5122468A06}">
      <dgm:prSet/>
      <dgm:spPr/>
      <dgm:t>
        <a:bodyPr/>
        <a:lstStyle/>
        <a:p>
          <a:endParaRPr lang="en-US"/>
        </a:p>
      </dgm:t>
    </dgm:pt>
    <dgm:pt modelId="{A194D859-E166-4372-ADE3-9176634831AE}">
      <dgm:prSet phldrT="[Text]"/>
      <dgm:spPr>
        <a:xfrm>
          <a:off x="662939" y="2176272"/>
          <a:ext cx="1580997" cy="1024128"/>
        </a:xfrm>
      </dgm:spPr>
      <dgm:t>
        <a:bodyPr/>
        <a:lstStyle/>
        <a:p>
          <a:r>
            <a:rPr lang="en-US">
              <a:latin typeface="Calibri"/>
              <a:ea typeface="+mn-ea"/>
              <a:cs typeface="+mn-cs"/>
            </a:rPr>
            <a:t>Visionary thinking</a:t>
          </a:r>
        </a:p>
      </dgm:t>
    </dgm:pt>
    <dgm:pt modelId="{1146720F-70B9-4F3E-96BA-41C3896C7A1E}" type="parTrans" cxnId="{6512E227-CB82-4EDE-A75D-ED089EACEC23}">
      <dgm:prSet/>
      <dgm:spPr/>
      <dgm:t>
        <a:bodyPr/>
        <a:lstStyle/>
        <a:p>
          <a:endParaRPr lang="en-US"/>
        </a:p>
      </dgm:t>
    </dgm:pt>
    <dgm:pt modelId="{4AEFD9DD-9189-4871-87FE-592B524ABC38}" type="sibTrans" cxnId="{6512E227-CB82-4EDE-A75D-ED089EACEC23}">
      <dgm:prSet/>
      <dgm:spPr/>
      <dgm:t>
        <a:bodyPr/>
        <a:lstStyle/>
        <a:p>
          <a:endParaRPr lang="en-US"/>
        </a:p>
      </dgm:t>
    </dgm:pt>
    <dgm:pt modelId="{346F5D64-41B7-4D97-B4C9-1AFD6C3C453B}">
      <dgm:prSet phldrT="[Text]"/>
      <dgm:spPr>
        <a:xfrm>
          <a:off x="662939" y="0"/>
          <a:ext cx="1580997" cy="1024128"/>
        </a:xfrm>
      </dgm:spPr>
      <dgm:t>
        <a:bodyPr/>
        <a:lstStyle/>
        <a:p>
          <a:r>
            <a:rPr lang="en-US">
              <a:latin typeface="Calibri"/>
              <a:ea typeface="+mn-ea"/>
              <a:cs typeface="+mn-cs"/>
            </a:rPr>
            <a:t>Adaptibility and resourcesfulness</a:t>
          </a:r>
        </a:p>
      </dgm:t>
    </dgm:pt>
    <dgm:pt modelId="{F9130C8E-209A-46DF-8366-87EFCDECB9F9}" type="parTrans" cxnId="{14E3A96A-1320-4AE5-9995-3E870BAC6685}">
      <dgm:prSet/>
      <dgm:spPr/>
      <dgm:t>
        <a:bodyPr/>
        <a:lstStyle/>
        <a:p>
          <a:endParaRPr lang="en-US"/>
        </a:p>
      </dgm:t>
    </dgm:pt>
    <dgm:pt modelId="{0ABD55FD-2190-40BD-BA13-49ADA65D704B}" type="sibTrans" cxnId="{14E3A96A-1320-4AE5-9995-3E870BAC6685}">
      <dgm:prSet/>
      <dgm:spPr/>
      <dgm:t>
        <a:bodyPr/>
        <a:lstStyle/>
        <a:p>
          <a:endParaRPr lang="en-US"/>
        </a:p>
      </dgm:t>
    </dgm:pt>
    <dgm:pt modelId="{836520E3-F8A2-495B-AEC8-AE98701B82D3}">
      <dgm:prSet phldrT="[Text]"/>
      <dgm:spPr>
        <a:xfrm>
          <a:off x="662939" y="0"/>
          <a:ext cx="1580997" cy="1024128"/>
        </a:xfrm>
      </dgm:spPr>
      <dgm:t>
        <a:bodyPr/>
        <a:lstStyle/>
        <a:p>
          <a:r>
            <a:rPr lang="en-US">
              <a:latin typeface="Calibri"/>
              <a:ea typeface="+mn-ea"/>
              <a:cs typeface="+mn-cs"/>
            </a:rPr>
            <a:t>Fostering mutual respect/diversity</a:t>
          </a:r>
        </a:p>
      </dgm:t>
    </dgm:pt>
    <dgm:pt modelId="{D051997F-BD54-41C4-ADCA-9212301B109C}" type="parTrans" cxnId="{E8467F61-545A-4D30-B793-DBD675DBB070}">
      <dgm:prSet/>
      <dgm:spPr/>
      <dgm:t>
        <a:bodyPr/>
        <a:lstStyle/>
        <a:p>
          <a:endParaRPr lang="en-US"/>
        </a:p>
      </dgm:t>
    </dgm:pt>
    <dgm:pt modelId="{8AD8ECDD-4CAB-4E41-9A43-0D0D4F1CBF2C}" type="sibTrans" cxnId="{E8467F61-545A-4D30-B793-DBD675DBB070}">
      <dgm:prSet/>
      <dgm:spPr/>
      <dgm:t>
        <a:bodyPr/>
        <a:lstStyle/>
        <a:p>
          <a:endParaRPr lang="en-US"/>
        </a:p>
      </dgm:t>
    </dgm:pt>
    <dgm:pt modelId="{C60287DF-7A03-4055-AA9E-D2BDC8EF72D5}">
      <dgm:prSet phldrT="[Text]"/>
      <dgm:spPr>
        <a:xfrm>
          <a:off x="662939" y="0"/>
          <a:ext cx="1580997" cy="1024128"/>
        </a:xfrm>
      </dgm:spPr>
      <dgm:t>
        <a:bodyPr/>
        <a:lstStyle/>
        <a:p>
          <a:r>
            <a:rPr lang="en-US">
              <a:latin typeface="Calibri"/>
              <a:ea typeface="+mn-ea"/>
              <a:cs typeface="+mn-cs"/>
            </a:rPr>
            <a:t>Judgment</a:t>
          </a:r>
        </a:p>
      </dgm:t>
    </dgm:pt>
    <dgm:pt modelId="{238BE7E8-A2C2-423B-A28B-C7269E8E0EF1}" type="parTrans" cxnId="{78E7DC77-3E8B-4093-89E6-40E89BC0C8EE}">
      <dgm:prSet/>
      <dgm:spPr/>
      <dgm:t>
        <a:bodyPr/>
        <a:lstStyle/>
        <a:p>
          <a:endParaRPr lang="en-US"/>
        </a:p>
      </dgm:t>
    </dgm:pt>
    <dgm:pt modelId="{183508B6-17D8-48A4-9AD1-993EEA3B3AED}" type="sibTrans" cxnId="{78E7DC77-3E8B-4093-89E6-40E89BC0C8EE}">
      <dgm:prSet/>
      <dgm:spPr/>
      <dgm:t>
        <a:bodyPr/>
        <a:lstStyle/>
        <a:p>
          <a:endParaRPr lang="en-US"/>
        </a:p>
      </dgm:t>
    </dgm:pt>
    <dgm:pt modelId="{2954B12C-6504-4801-B5F4-977301C3A1CD}">
      <dgm:prSet phldrT="[Text]"/>
      <dgm:spPr>
        <a:xfrm>
          <a:off x="3271963" y="0"/>
          <a:ext cx="1580997" cy="1024128"/>
        </a:xfrm>
      </dgm:spPr>
      <dgm:t>
        <a:bodyPr/>
        <a:lstStyle/>
        <a:p>
          <a:r>
            <a:rPr lang="en-US">
              <a:latin typeface="Calibri"/>
              <a:ea typeface="+mn-ea"/>
              <a:cs typeface="+mn-cs"/>
            </a:rPr>
            <a:t>Attracting, developing and retaining talent</a:t>
          </a:r>
        </a:p>
      </dgm:t>
    </dgm:pt>
    <dgm:pt modelId="{C541FC5D-C53C-4E03-9763-56E926CB7DE0}" type="parTrans" cxnId="{BF82DBA4-99AC-4E61-A0D4-5D94141A63F9}">
      <dgm:prSet/>
      <dgm:spPr/>
      <dgm:t>
        <a:bodyPr/>
        <a:lstStyle/>
        <a:p>
          <a:endParaRPr lang="en-US"/>
        </a:p>
      </dgm:t>
    </dgm:pt>
    <dgm:pt modelId="{93843D55-DB5F-409B-AD17-CEC9351A0D53}" type="sibTrans" cxnId="{BF82DBA4-99AC-4E61-A0D4-5D94141A63F9}">
      <dgm:prSet/>
      <dgm:spPr/>
      <dgm:t>
        <a:bodyPr/>
        <a:lstStyle/>
        <a:p>
          <a:endParaRPr lang="en-US"/>
        </a:p>
      </dgm:t>
    </dgm:pt>
    <dgm:pt modelId="{400391AE-9C06-4ADA-9E86-B9341EE172D8}">
      <dgm:prSet phldrT="[Text]"/>
      <dgm:spPr>
        <a:xfrm>
          <a:off x="3271963" y="0"/>
          <a:ext cx="1580997" cy="1024128"/>
        </a:xfrm>
      </dgm:spPr>
      <dgm:t>
        <a:bodyPr/>
        <a:lstStyle/>
        <a:p>
          <a:r>
            <a:rPr lang="en-US">
              <a:latin typeface="Calibri"/>
              <a:ea typeface="+mn-ea"/>
              <a:cs typeface="+mn-cs"/>
            </a:rPr>
            <a:t>Fostering a learning environment</a:t>
          </a:r>
        </a:p>
      </dgm:t>
    </dgm:pt>
    <dgm:pt modelId="{DF1E1875-9720-4910-B345-6159A9CB7569}" type="parTrans" cxnId="{64B14FA1-80B3-46D6-9BF8-EEF8BFB64289}">
      <dgm:prSet/>
      <dgm:spPr/>
      <dgm:t>
        <a:bodyPr/>
        <a:lstStyle/>
        <a:p>
          <a:endParaRPr lang="en-US"/>
        </a:p>
      </dgm:t>
    </dgm:pt>
    <dgm:pt modelId="{6F4E8637-9E57-4794-9CB9-04E05D066DBE}" type="sibTrans" cxnId="{64B14FA1-80B3-46D6-9BF8-EEF8BFB64289}">
      <dgm:prSet/>
      <dgm:spPr/>
      <dgm:t>
        <a:bodyPr/>
        <a:lstStyle/>
        <a:p>
          <a:endParaRPr lang="en-US"/>
        </a:p>
      </dgm:t>
    </dgm:pt>
    <dgm:pt modelId="{AE78FB66-9460-47D6-838D-254C9619669A}">
      <dgm:prSet phldrT="[Text]"/>
      <dgm:spPr>
        <a:xfrm>
          <a:off x="3271963" y="0"/>
          <a:ext cx="1580997" cy="1024128"/>
        </a:xfrm>
      </dgm:spPr>
      <dgm:t>
        <a:bodyPr/>
        <a:lstStyle/>
        <a:p>
          <a:r>
            <a:rPr lang="en-US">
              <a:latin typeface="Calibri"/>
              <a:ea typeface="+mn-ea"/>
              <a:cs typeface="+mn-cs"/>
            </a:rPr>
            <a:t>Skillful communication</a:t>
          </a:r>
        </a:p>
      </dgm:t>
    </dgm:pt>
    <dgm:pt modelId="{06EA34C1-F8EC-4092-BB17-FEC5B097870B}" type="parTrans" cxnId="{014ABE4D-E718-47B1-9328-FA0B2325A4DF}">
      <dgm:prSet/>
      <dgm:spPr/>
      <dgm:t>
        <a:bodyPr/>
        <a:lstStyle/>
        <a:p>
          <a:endParaRPr lang="en-US"/>
        </a:p>
      </dgm:t>
    </dgm:pt>
    <dgm:pt modelId="{A107466A-5E15-469D-8240-7EDD8BEB52AB}" type="sibTrans" cxnId="{014ABE4D-E718-47B1-9328-FA0B2325A4DF}">
      <dgm:prSet/>
      <dgm:spPr/>
      <dgm:t>
        <a:bodyPr/>
        <a:lstStyle/>
        <a:p>
          <a:endParaRPr lang="en-US"/>
        </a:p>
      </dgm:t>
    </dgm:pt>
    <dgm:pt modelId="{DFD6A448-F076-4129-B829-08AC7C039CE9}">
      <dgm:prSet phldrT="[Text]"/>
      <dgm:spPr>
        <a:xfrm>
          <a:off x="3316200" y="2176272"/>
          <a:ext cx="1580997" cy="1024128"/>
        </a:xfrm>
      </dgm:spPr>
      <dgm:t>
        <a:bodyPr/>
        <a:lstStyle/>
        <a:p>
          <a:r>
            <a:rPr lang="en-US">
              <a:latin typeface="Calibri"/>
              <a:ea typeface="+mn-ea"/>
              <a:cs typeface="+mn-cs"/>
            </a:rPr>
            <a:t>Results orientation</a:t>
          </a:r>
        </a:p>
      </dgm:t>
    </dgm:pt>
    <dgm:pt modelId="{FC059E73-2F60-46B9-9182-B493ED1524AB}" type="parTrans" cxnId="{A51DD4CC-E8CB-4F95-B2F5-5725B3F4C87B}">
      <dgm:prSet/>
      <dgm:spPr/>
      <dgm:t>
        <a:bodyPr/>
        <a:lstStyle/>
        <a:p>
          <a:endParaRPr lang="en-US"/>
        </a:p>
      </dgm:t>
    </dgm:pt>
    <dgm:pt modelId="{86B70661-5A9A-4A55-8208-DC56E57D0DCF}" type="sibTrans" cxnId="{A51DD4CC-E8CB-4F95-B2F5-5725B3F4C87B}">
      <dgm:prSet/>
      <dgm:spPr/>
      <dgm:t>
        <a:bodyPr/>
        <a:lstStyle/>
        <a:p>
          <a:endParaRPr lang="en-US"/>
        </a:p>
      </dgm:t>
    </dgm:pt>
    <dgm:pt modelId="{E6D42666-3E75-4668-BD23-14E8936C3158}">
      <dgm:prSet phldrT="[Text]"/>
      <dgm:spPr>
        <a:xfrm>
          <a:off x="662939" y="2176272"/>
          <a:ext cx="1580997" cy="1024128"/>
        </a:xfrm>
      </dgm:spPr>
      <dgm:t>
        <a:bodyPr/>
        <a:lstStyle/>
        <a:p>
          <a:r>
            <a:rPr lang="en-US">
              <a:latin typeface="Calibri"/>
              <a:ea typeface="+mn-ea"/>
              <a:cs typeface="+mn-cs"/>
            </a:rPr>
            <a:t>Quality and service Commitment</a:t>
          </a:r>
        </a:p>
      </dgm:t>
    </dgm:pt>
    <dgm:pt modelId="{9AF8AE68-EC71-4FC7-94D5-F46250345294}" type="parTrans" cxnId="{1FCA1C88-5092-469F-98F3-316422A22770}">
      <dgm:prSet/>
      <dgm:spPr/>
      <dgm:t>
        <a:bodyPr/>
        <a:lstStyle/>
        <a:p>
          <a:endParaRPr lang="en-US"/>
        </a:p>
      </dgm:t>
    </dgm:pt>
    <dgm:pt modelId="{94D412E7-AC21-42A5-9898-8A06F0A0941B}" type="sibTrans" cxnId="{1FCA1C88-5092-469F-98F3-316422A22770}">
      <dgm:prSet/>
      <dgm:spPr/>
      <dgm:t>
        <a:bodyPr/>
        <a:lstStyle/>
        <a:p>
          <a:endParaRPr lang="en-US"/>
        </a:p>
      </dgm:t>
    </dgm:pt>
    <dgm:pt modelId="{4CEB3444-5528-4715-907C-191BF6CFD5F5}">
      <dgm:prSet phldrT="[Text]"/>
      <dgm:spPr>
        <a:xfrm>
          <a:off x="662939" y="2176272"/>
          <a:ext cx="1580997" cy="1024128"/>
        </a:xfrm>
      </dgm:spPr>
      <dgm:t>
        <a:bodyPr/>
        <a:lstStyle/>
        <a:p>
          <a:r>
            <a:rPr lang="en-US">
              <a:latin typeface="Calibri"/>
              <a:ea typeface="+mn-ea"/>
              <a:cs typeface="+mn-cs"/>
            </a:rPr>
            <a:t>Change management</a:t>
          </a:r>
        </a:p>
      </dgm:t>
    </dgm:pt>
    <dgm:pt modelId="{59CA01C2-450F-4E53-B6EF-80DA2AF46060}" type="parTrans" cxnId="{37811621-7517-4FC6-839C-F48DE1B73867}">
      <dgm:prSet/>
      <dgm:spPr/>
      <dgm:t>
        <a:bodyPr/>
        <a:lstStyle/>
        <a:p>
          <a:endParaRPr lang="en-US"/>
        </a:p>
      </dgm:t>
    </dgm:pt>
    <dgm:pt modelId="{B0255646-5307-45F3-94F4-E1FE1F812879}" type="sibTrans" cxnId="{37811621-7517-4FC6-839C-F48DE1B73867}">
      <dgm:prSet/>
      <dgm:spPr/>
      <dgm:t>
        <a:bodyPr/>
        <a:lstStyle/>
        <a:p>
          <a:endParaRPr lang="en-US"/>
        </a:p>
      </dgm:t>
    </dgm:pt>
    <dgm:pt modelId="{01F4C6F7-2F4C-48A5-9A2F-9B99AB754821}">
      <dgm:prSet phldrT="[Text]"/>
      <dgm:spPr>
        <a:xfrm>
          <a:off x="662939" y="2176272"/>
          <a:ext cx="1580997" cy="1024128"/>
        </a:xfrm>
      </dgm:spPr>
      <dgm:t>
        <a:bodyPr/>
        <a:lstStyle/>
        <a:p>
          <a:endParaRPr lang="en-US">
            <a:solidFill>
              <a:sysClr val="windowText" lastClr="000000">
                <a:hueOff val="0"/>
                <a:satOff val="0"/>
                <a:lumOff val="0"/>
                <a:alphaOff val="0"/>
              </a:sysClr>
            </a:solidFill>
            <a:latin typeface="Calibri"/>
            <a:ea typeface="+mn-ea"/>
            <a:cs typeface="+mn-cs"/>
          </a:endParaRPr>
        </a:p>
      </dgm:t>
    </dgm:pt>
    <dgm:pt modelId="{120CEBD5-F7F7-4A94-BAAC-38511E242F86}" type="parTrans" cxnId="{80108A5C-419F-46DA-877D-D69B564F1A09}">
      <dgm:prSet/>
      <dgm:spPr/>
      <dgm:t>
        <a:bodyPr/>
        <a:lstStyle/>
        <a:p>
          <a:endParaRPr lang="en-US"/>
        </a:p>
      </dgm:t>
    </dgm:pt>
    <dgm:pt modelId="{A74B2ABE-75B2-468D-A60D-BD81DBF19906}" type="sibTrans" cxnId="{80108A5C-419F-46DA-877D-D69B564F1A09}">
      <dgm:prSet/>
      <dgm:spPr/>
      <dgm:t>
        <a:bodyPr/>
        <a:lstStyle/>
        <a:p>
          <a:endParaRPr lang="en-US"/>
        </a:p>
      </dgm:t>
    </dgm:pt>
    <dgm:pt modelId="{B4DCC07F-C68B-43DB-906E-40A953F86D65}">
      <dgm:prSet phldrT="[Text]"/>
      <dgm:spPr>
        <a:xfrm>
          <a:off x="662939" y="2176272"/>
          <a:ext cx="1580997" cy="1024128"/>
        </a:xfrm>
      </dgm:spPr>
      <dgm:t>
        <a:bodyPr/>
        <a:lstStyle/>
        <a:p>
          <a:r>
            <a:rPr lang="en-US">
              <a:latin typeface="Calibri"/>
              <a:ea typeface="+mn-ea"/>
              <a:cs typeface="+mn-cs"/>
            </a:rPr>
            <a:t>Organizational alignment</a:t>
          </a:r>
        </a:p>
      </dgm:t>
    </dgm:pt>
    <dgm:pt modelId="{C351EEB1-ADF5-42EB-8668-CB6F03D5D94B}" type="parTrans" cxnId="{41325CFF-0AC2-4066-B4BF-43B2D0236741}">
      <dgm:prSet/>
      <dgm:spPr/>
      <dgm:t>
        <a:bodyPr/>
        <a:lstStyle/>
        <a:p>
          <a:endParaRPr lang="en-US"/>
        </a:p>
      </dgm:t>
    </dgm:pt>
    <dgm:pt modelId="{B224EA79-A93A-4614-8DDB-6C018BA6A7CC}" type="sibTrans" cxnId="{41325CFF-0AC2-4066-B4BF-43B2D0236741}">
      <dgm:prSet/>
      <dgm:spPr/>
      <dgm:t>
        <a:bodyPr/>
        <a:lstStyle/>
        <a:p>
          <a:endParaRPr lang="en-US"/>
        </a:p>
      </dgm:t>
    </dgm:pt>
    <dgm:pt modelId="{6F363DE3-3A30-42F4-9B0A-62D197D9EA3A}">
      <dgm:prSet phldrT="[Text]"/>
      <dgm:spPr>
        <a:xfrm>
          <a:off x="3316200" y="2176272"/>
          <a:ext cx="1580997" cy="1024128"/>
        </a:xfrm>
      </dgm:spPr>
      <dgm:t>
        <a:bodyPr/>
        <a:lstStyle/>
        <a:p>
          <a:endParaRPr lang="en-US">
            <a:solidFill>
              <a:sysClr val="windowText" lastClr="000000">
                <a:hueOff val="0"/>
                <a:satOff val="0"/>
                <a:lumOff val="0"/>
                <a:alphaOff val="0"/>
              </a:sysClr>
            </a:solidFill>
            <a:latin typeface="Calibri"/>
            <a:ea typeface="+mn-ea"/>
            <a:cs typeface="+mn-cs"/>
          </a:endParaRPr>
        </a:p>
      </dgm:t>
    </dgm:pt>
    <dgm:pt modelId="{E93A6008-5A31-4167-9CE3-107A3183BAC8}" type="parTrans" cxnId="{DD710B79-919D-49FD-82D2-1AEE675B745D}">
      <dgm:prSet/>
      <dgm:spPr/>
      <dgm:t>
        <a:bodyPr/>
        <a:lstStyle/>
        <a:p>
          <a:endParaRPr lang="en-US"/>
        </a:p>
      </dgm:t>
    </dgm:pt>
    <dgm:pt modelId="{87A0998E-6A7A-40A5-B0C6-3316299A5C53}" type="sibTrans" cxnId="{DD710B79-919D-49FD-82D2-1AEE675B745D}">
      <dgm:prSet/>
      <dgm:spPr/>
      <dgm:t>
        <a:bodyPr/>
        <a:lstStyle/>
        <a:p>
          <a:endParaRPr lang="en-US"/>
        </a:p>
      </dgm:t>
    </dgm:pt>
    <dgm:pt modelId="{7A476B40-9E9D-464D-9215-B4B2BB1C76BE}" type="pres">
      <dgm:prSet presAssocID="{73A85B94-89B6-4142-A390-482BD15A6A9E}" presName="cycleMatrixDiagram" presStyleCnt="0">
        <dgm:presLayoutVars>
          <dgm:chMax val="1"/>
          <dgm:dir/>
          <dgm:animLvl val="lvl"/>
          <dgm:resizeHandles val="exact"/>
        </dgm:presLayoutVars>
      </dgm:prSet>
      <dgm:spPr/>
    </dgm:pt>
    <dgm:pt modelId="{96A4ED0E-77A5-408E-A83A-340966CA0E80}" type="pres">
      <dgm:prSet presAssocID="{73A85B94-89B6-4142-A390-482BD15A6A9E}" presName="children" presStyleCnt="0"/>
      <dgm:spPr/>
    </dgm:pt>
    <dgm:pt modelId="{A545ED0A-250F-495A-AF45-66B2C10D823F}" type="pres">
      <dgm:prSet presAssocID="{73A85B94-89B6-4142-A390-482BD15A6A9E}" presName="child1group" presStyleCnt="0"/>
      <dgm:spPr/>
    </dgm:pt>
    <dgm:pt modelId="{014BA83B-FFAD-4114-BC80-D2827BA0DA4F}" type="pres">
      <dgm:prSet presAssocID="{73A85B94-89B6-4142-A390-482BD15A6A9E}" presName="child1" presStyleLbl="bgAcc1" presStyleIdx="0" presStyleCnt="4"/>
      <dgm:spPr>
        <a:prstGeom prst="roundRect">
          <a:avLst>
            <a:gd name="adj" fmla="val 10000"/>
          </a:avLst>
        </a:prstGeom>
      </dgm:spPr>
    </dgm:pt>
    <dgm:pt modelId="{0E0330CC-0410-4F34-9DF6-2E688BF12D49}" type="pres">
      <dgm:prSet presAssocID="{73A85B94-89B6-4142-A390-482BD15A6A9E}" presName="child1Text" presStyleLbl="bgAcc1" presStyleIdx="0" presStyleCnt="4">
        <dgm:presLayoutVars>
          <dgm:bulletEnabled val="1"/>
        </dgm:presLayoutVars>
      </dgm:prSet>
      <dgm:spPr/>
    </dgm:pt>
    <dgm:pt modelId="{953F4A1F-116A-4E94-9F12-7DE19D3736EC}" type="pres">
      <dgm:prSet presAssocID="{73A85B94-89B6-4142-A390-482BD15A6A9E}" presName="child2group" presStyleCnt="0"/>
      <dgm:spPr/>
    </dgm:pt>
    <dgm:pt modelId="{B68FDDD1-EAB9-487C-AB49-402EF28E553A}" type="pres">
      <dgm:prSet presAssocID="{73A85B94-89B6-4142-A390-482BD15A6A9E}" presName="child2" presStyleLbl="bgAcc1" presStyleIdx="1" presStyleCnt="4" custLinFactNeighborX="1866"/>
      <dgm:spPr>
        <a:prstGeom prst="roundRect">
          <a:avLst>
            <a:gd name="adj" fmla="val 10000"/>
          </a:avLst>
        </a:prstGeom>
      </dgm:spPr>
    </dgm:pt>
    <dgm:pt modelId="{50A657C6-CF63-492D-85CA-C24BD8834D5E}" type="pres">
      <dgm:prSet presAssocID="{73A85B94-89B6-4142-A390-482BD15A6A9E}" presName="child2Text" presStyleLbl="bgAcc1" presStyleIdx="1" presStyleCnt="4">
        <dgm:presLayoutVars>
          <dgm:bulletEnabled val="1"/>
        </dgm:presLayoutVars>
      </dgm:prSet>
      <dgm:spPr/>
    </dgm:pt>
    <dgm:pt modelId="{AD998717-CEDD-41C7-B211-73CDF2BFE85C}" type="pres">
      <dgm:prSet presAssocID="{73A85B94-89B6-4142-A390-482BD15A6A9E}" presName="child3group" presStyleCnt="0"/>
      <dgm:spPr/>
    </dgm:pt>
    <dgm:pt modelId="{20BCE1F2-38C6-4D15-ACB7-23A96364C518}" type="pres">
      <dgm:prSet presAssocID="{73A85B94-89B6-4142-A390-482BD15A6A9E}" presName="child3" presStyleLbl="bgAcc1" presStyleIdx="2" presStyleCnt="4" custLinFactNeighborX="4664"/>
      <dgm:spPr>
        <a:prstGeom prst="roundRect">
          <a:avLst>
            <a:gd name="adj" fmla="val 10000"/>
          </a:avLst>
        </a:prstGeom>
      </dgm:spPr>
    </dgm:pt>
    <dgm:pt modelId="{9259491E-79CA-44F7-8496-4B97C9BC677C}" type="pres">
      <dgm:prSet presAssocID="{73A85B94-89B6-4142-A390-482BD15A6A9E}" presName="child3Text" presStyleLbl="bgAcc1" presStyleIdx="2" presStyleCnt="4">
        <dgm:presLayoutVars>
          <dgm:bulletEnabled val="1"/>
        </dgm:presLayoutVars>
      </dgm:prSet>
      <dgm:spPr/>
    </dgm:pt>
    <dgm:pt modelId="{30287F74-999D-40F6-860A-EDB8235D1D6B}" type="pres">
      <dgm:prSet presAssocID="{73A85B94-89B6-4142-A390-482BD15A6A9E}" presName="child4group" presStyleCnt="0"/>
      <dgm:spPr/>
    </dgm:pt>
    <dgm:pt modelId="{FA375692-8A8C-4C9C-89EE-ED25D1733A90}" type="pres">
      <dgm:prSet presAssocID="{73A85B94-89B6-4142-A390-482BD15A6A9E}" presName="child4" presStyleLbl="bgAcc1" presStyleIdx="3" presStyleCnt="4"/>
      <dgm:spPr>
        <a:prstGeom prst="roundRect">
          <a:avLst>
            <a:gd name="adj" fmla="val 10000"/>
          </a:avLst>
        </a:prstGeom>
      </dgm:spPr>
    </dgm:pt>
    <dgm:pt modelId="{988DCE1A-27DE-47E6-888E-CC82A5F6CAE5}" type="pres">
      <dgm:prSet presAssocID="{73A85B94-89B6-4142-A390-482BD15A6A9E}" presName="child4Text" presStyleLbl="bgAcc1" presStyleIdx="3" presStyleCnt="4">
        <dgm:presLayoutVars>
          <dgm:bulletEnabled val="1"/>
        </dgm:presLayoutVars>
      </dgm:prSet>
      <dgm:spPr/>
    </dgm:pt>
    <dgm:pt modelId="{6D2DE08B-697F-4D75-97FD-BFD5397A616B}" type="pres">
      <dgm:prSet presAssocID="{73A85B94-89B6-4142-A390-482BD15A6A9E}" presName="childPlaceholder" presStyleCnt="0"/>
      <dgm:spPr/>
    </dgm:pt>
    <dgm:pt modelId="{D5A5BF17-3E7E-42BF-898F-DD56510D0C34}" type="pres">
      <dgm:prSet presAssocID="{73A85B94-89B6-4142-A390-482BD15A6A9E}" presName="circle" presStyleCnt="0"/>
      <dgm:spPr/>
    </dgm:pt>
    <dgm:pt modelId="{8571AAF9-722F-4490-AEC7-4244C6008AF5}" type="pres">
      <dgm:prSet presAssocID="{73A85B94-89B6-4142-A390-482BD15A6A9E}" presName="quadrant1" presStyleLbl="node1" presStyleIdx="0" presStyleCnt="4">
        <dgm:presLayoutVars>
          <dgm:chMax val="1"/>
          <dgm:bulletEnabled val="1"/>
        </dgm:presLayoutVars>
      </dgm:prSet>
      <dgm:spPr>
        <a:prstGeom prst="pieWedge">
          <a:avLst/>
        </a:prstGeom>
      </dgm:spPr>
    </dgm:pt>
    <dgm:pt modelId="{0E6E33D8-286C-4E66-A8CE-30569F6CB0D3}" type="pres">
      <dgm:prSet presAssocID="{73A85B94-89B6-4142-A390-482BD15A6A9E}" presName="quadrant2" presStyleLbl="node1" presStyleIdx="1" presStyleCnt="4">
        <dgm:presLayoutVars>
          <dgm:chMax val="1"/>
          <dgm:bulletEnabled val="1"/>
        </dgm:presLayoutVars>
      </dgm:prSet>
      <dgm:spPr>
        <a:prstGeom prst="pieWedge">
          <a:avLst/>
        </a:prstGeom>
      </dgm:spPr>
    </dgm:pt>
    <dgm:pt modelId="{DA0E3825-5215-466C-A6C7-4366D3DBCF5C}" type="pres">
      <dgm:prSet presAssocID="{73A85B94-89B6-4142-A390-482BD15A6A9E}" presName="quadrant3" presStyleLbl="node1" presStyleIdx="2" presStyleCnt="4">
        <dgm:presLayoutVars>
          <dgm:chMax val="1"/>
          <dgm:bulletEnabled val="1"/>
        </dgm:presLayoutVars>
      </dgm:prSet>
      <dgm:spPr>
        <a:prstGeom prst="pieWedge">
          <a:avLst/>
        </a:prstGeom>
      </dgm:spPr>
    </dgm:pt>
    <dgm:pt modelId="{DE49E3E0-35EF-4E4E-ABEF-08849D99B93A}" type="pres">
      <dgm:prSet presAssocID="{73A85B94-89B6-4142-A390-482BD15A6A9E}" presName="quadrant4" presStyleLbl="node1" presStyleIdx="3" presStyleCnt="4">
        <dgm:presLayoutVars>
          <dgm:chMax val="1"/>
          <dgm:bulletEnabled val="1"/>
        </dgm:presLayoutVars>
      </dgm:prSet>
      <dgm:spPr>
        <a:prstGeom prst="pieWedge">
          <a:avLst/>
        </a:prstGeom>
      </dgm:spPr>
    </dgm:pt>
    <dgm:pt modelId="{36AA96C3-F079-4638-BC94-65171255C46B}" type="pres">
      <dgm:prSet presAssocID="{73A85B94-89B6-4142-A390-482BD15A6A9E}" presName="quadrantPlaceholder" presStyleCnt="0"/>
      <dgm:spPr/>
    </dgm:pt>
    <dgm:pt modelId="{D2AC1CBB-E1D5-4A81-AF3C-AE4C2BE2E0A1}" type="pres">
      <dgm:prSet presAssocID="{73A85B94-89B6-4142-A390-482BD15A6A9E}" presName="center1" presStyleLbl="fgShp" presStyleIdx="0" presStyleCnt="2"/>
      <dgm:spPr>
        <a:xfrm>
          <a:off x="2503970" y="1312164"/>
          <a:ext cx="478459" cy="416052"/>
        </a:xfrm>
        <a:prstGeom prst="circularArrow">
          <a:avLst/>
        </a:prstGeom>
      </dgm:spPr>
    </dgm:pt>
    <dgm:pt modelId="{894373BE-40DA-40CA-8710-75FAC92229AB}" type="pres">
      <dgm:prSet presAssocID="{73A85B94-89B6-4142-A390-482BD15A6A9E}" presName="center2" presStyleLbl="fgShp" presStyleIdx="1" presStyleCnt="2"/>
      <dgm:spPr>
        <a:xfrm rot="10800000">
          <a:off x="2503970" y="1472184"/>
          <a:ext cx="478459" cy="416052"/>
        </a:xfrm>
        <a:prstGeom prst="circularArrow">
          <a:avLst/>
        </a:prstGeom>
      </dgm:spPr>
    </dgm:pt>
  </dgm:ptLst>
  <dgm:cxnLst>
    <dgm:cxn modelId="{23F1BE04-BA9F-46CB-B651-C9D8C922BCA8}" srcId="{73A85B94-89B6-4142-A390-482BD15A6A9E}" destId="{4BE5C1AC-16BA-4806-88A5-0F2501224289}" srcOrd="2" destOrd="0" parTransId="{C47D60BB-D980-4CE9-91DE-BA0DDD344EA6}" sibTransId="{80F41F17-771D-4966-8767-7E9A3BBAC079}"/>
    <dgm:cxn modelId="{92DF6307-EF1C-4E3E-BBBD-02DD74C334A8}" type="presOf" srcId="{4CEB3444-5528-4715-907C-191BF6CFD5F5}" destId="{988DCE1A-27DE-47E6-888E-CC82A5F6CAE5}" srcOrd="1" destOrd="2" presId="urn:microsoft.com/office/officeart/2005/8/layout/cycle4#1"/>
    <dgm:cxn modelId="{63533017-8E37-4E5C-9872-D629BE725C8F}" type="presOf" srcId="{E6D42666-3E75-4668-BD23-14E8936C3158}" destId="{FA375692-8A8C-4C9C-89EE-ED25D1733A90}" srcOrd="0" destOrd="1" presId="urn:microsoft.com/office/officeart/2005/8/layout/cycle4#1"/>
    <dgm:cxn modelId="{853BB11A-B420-4A90-A3A4-14CE0C9AD762}" type="presOf" srcId="{400391AE-9C06-4ADA-9E86-B9341EE172D8}" destId="{B68FDDD1-EAB9-487C-AB49-402EF28E553A}" srcOrd="0" destOrd="2" presId="urn:microsoft.com/office/officeart/2005/8/layout/cycle4#1"/>
    <dgm:cxn modelId="{97A8E21A-FDD5-4C76-9800-ED5122468A06}" srcId="{73A85B94-89B6-4142-A390-482BD15A6A9E}" destId="{462DF285-AE78-4AD0-A22F-9ECD3BEE39C8}" srcOrd="3" destOrd="0" parTransId="{56EE7078-64C4-4CE8-AE40-5D368A453235}" sibTransId="{354AE840-6915-4B28-8088-BC0CE94157E3}"/>
    <dgm:cxn modelId="{DE00F51C-3675-43A1-821C-D5AF3863D003}" type="presOf" srcId="{0C636614-5B37-41C7-BD31-8F8A9A1245CF}" destId="{50A657C6-CF63-492D-85CA-C24BD8834D5E}" srcOrd="1" destOrd="0" presId="urn:microsoft.com/office/officeart/2005/8/layout/cycle4#1"/>
    <dgm:cxn modelId="{37811621-7517-4FC6-839C-F48DE1B73867}" srcId="{462DF285-AE78-4AD0-A22F-9ECD3BEE39C8}" destId="{4CEB3444-5528-4715-907C-191BF6CFD5F5}" srcOrd="2" destOrd="0" parTransId="{59CA01C2-450F-4E53-B6EF-80DA2AF46060}" sibTransId="{B0255646-5307-45F3-94F4-E1FE1F812879}"/>
    <dgm:cxn modelId="{A422B125-9D39-4E64-ADAD-C16F8766A1A2}" type="presOf" srcId="{01F4C6F7-2F4C-48A5-9A2F-9B99AB754821}" destId="{988DCE1A-27DE-47E6-888E-CC82A5F6CAE5}" srcOrd="1" destOrd="4" presId="urn:microsoft.com/office/officeart/2005/8/layout/cycle4#1"/>
    <dgm:cxn modelId="{9A05B826-126C-451D-AB89-E3B4E35B3B13}" srcId="{73A85B94-89B6-4142-A390-482BD15A6A9E}" destId="{5AEE54B6-EEA4-42FA-A4E1-7909F84FFFFE}" srcOrd="1" destOrd="0" parTransId="{84006566-C7F1-4EFE-849D-6166D734FF00}" sibTransId="{75332FF6-352F-4FFF-99CA-AEDD1178718C}"/>
    <dgm:cxn modelId="{6512E227-CB82-4EDE-A75D-ED089EACEC23}" srcId="{462DF285-AE78-4AD0-A22F-9ECD3BEE39C8}" destId="{A194D859-E166-4372-ADE3-9176634831AE}" srcOrd="0" destOrd="0" parTransId="{1146720F-70B9-4F3E-96BA-41C3896C7A1E}" sibTransId="{4AEFD9DD-9189-4871-87FE-592B524ABC38}"/>
    <dgm:cxn modelId="{25F25729-6381-4745-AEF2-DD1CCBD08F22}" type="presOf" srcId="{836520E3-F8A2-495B-AEC8-AE98701B82D3}" destId="{014BA83B-FFAD-4114-BC80-D2827BA0DA4F}" srcOrd="0" destOrd="2" presId="urn:microsoft.com/office/officeart/2005/8/layout/cycle4#1"/>
    <dgm:cxn modelId="{27F2BE29-B608-400C-8A99-A693EBA17170}" type="presOf" srcId="{01F4C6F7-2F4C-48A5-9A2F-9B99AB754821}" destId="{FA375692-8A8C-4C9C-89EE-ED25D1733A90}" srcOrd="0" destOrd="4" presId="urn:microsoft.com/office/officeart/2005/8/layout/cycle4#1"/>
    <dgm:cxn modelId="{13C5C430-7A5C-4668-BFCE-4FA0B1373648}" type="presOf" srcId="{A194D859-E166-4372-ADE3-9176634831AE}" destId="{988DCE1A-27DE-47E6-888E-CC82A5F6CAE5}" srcOrd="1" destOrd="0" presId="urn:microsoft.com/office/officeart/2005/8/layout/cycle4#1"/>
    <dgm:cxn modelId="{461D1A3B-4C08-452E-9123-41829E47023E}" type="presOf" srcId="{6F363DE3-3A30-42F4-9B0A-62D197D9EA3A}" destId="{20BCE1F2-38C6-4D15-ACB7-23A96364C518}" srcOrd="0" destOrd="0" presId="urn:microsoft.com/office/officeart/2005/8/layout/cycle4#1"/>
    <dgm:cxn modelId="{F161C23D-35DB-4B66-A651-01F513623E92}" type="presOf" srcId="{0C636614-5B37-41C7-BD31-8F8A9A1245CF}" destId="{B68FDDD1-EAB9-487C-AB49-402EF28E553A}" srcOrd="0" destOrd="0" presId="urn:microsoft.com/office/officeart/2005/8/layout/cycle4#1"/>
    <dgm:cxn modelId="{80108A5C-419F-46DA-877D-D69B564F1A09}" srcId="{462DF285-AE78-4AD0-A22F-9ECD3BEE39C8}" destId="{01F4C6F7-2F4C-48A5-9A2F-9B99AB754821}" srcOrd="4" destOrd="0" parTransId="{120CEBD5-F7F7-4A94-BAAC-38511E242F86}" sibTransId="{A74B2ABE-75B2-468D-A60D-BD81DBF19906}"/>
    <dgm:cxn modelId="{5668EE5C-58C9-4DCD-B6DE-8C4492708992}" type="presOf" srcId="{836520E3-F8A2-495B-AEC8-AE98701B82D3}" destId="{0E0330CC-0410-4F34-9DF6-2E688BF12D49}" srcOrd="1" destOrd="2" presId="urn:microsoft.com/office/officeart/2005/8/layout/cycle4#1"/>
    <dgm:cxn modelId="{E8467F61-545A-4D30-B793-DBD675DBB070}" srcId="{560D3105-3342-42E2-B879-A342C57E277F}" destId="{836520E3-F8A2-495B-AEC8-AE98701B82D3}" srcOrd="2" destOrd="0" parTransId="{D051997F-BD54-41C4-ADCA-9212301B109C}" sibTransId="{8AD8ECDD-4CAB-4E41-9A43-0D0D4F1CBF2C}"/>
    <dgm:cxn modelId="{905DA761-16E4-4F6D-808E-9272E0E17732}" type="presOf" srcId="{5AEE54B6-EEA4-42FA-A4E1-7909F84FFFFE}" destId="{0E6E33D8-286C-4E66-A8CE-30569F6CB0D3}" srcOrd="0" destOrd="0" presId="urn:microsoft.com/office/officeart/2005/8/layout/cycle4#1"/>
    <dgm:cxn modelId="{0C02B061-E974-4AF2-A9F7-DFD6130E93EE}" type="presOf" srcId="{346F5D64-41B7-4D97-B4C9-1AFD6C3C453B}" destId="{0E0330CC-0410-4F34-9DF6-2E688BF12D49}" srcOrd="1" destOrd="1" presId="urn:microsoft.com/office/officeart/2005/8/layout/cycle4#1"/>
    <dgm:cxn modelId="{C01AF761-F75B-47F9-B761-83A830E9B058}" type="presOf" srcId="{E6D42666-3E75-4668-BD23-14E8936C3158}" destId="{988DCE1A-27DE-47E6-888E-CC82A5F6CAE5}" srcOrd="1" destOrd="1" presId="urn:microsoft.com/office/officeart/2005/8/layout/cycle4#1"/>
    <dgm:cxn modelId="{DC700664-F369-480F-A563-750D3D3F7768}" type="presOf" srcId="{DFD6A448-F076-4129-B829-08AC7C039CE9}" destId="{20BCE1F2-38C6-4D15-ACB7-23A96364C518}" srcOrd="0" destOrd="2" presId="urn:microsoft.com/office/officeart/2005/8/layout/cycle4#1"/>
    <dgm:cxn modelId="{1F7C9445-840C-4EE6-A871-6BB5B5F8DF20}" type="presOf" srcId="{560D3105-3342-42E2-B879-A342C57E277F}" destId="{8571AAF9-722F-4490-AEC7-4244C6008AF5}" srcOrd="0" destOrd="0" presId="urn:microsoft.com/office/officeart/2005/8/layout/cycle4#1"/>
    <dgm:cxn modelId="{FCBA7E4A-E249-4606-B8ED-045A73651005}" type="presOf" srcId="{AE78FB66-9460-47D6-838D-254C9619669A}" destId="{B68FDDD1-EAB9-487C-AB49-402EF28E553A}" srcOrd="0" destOrd="3" presId="urn:microsoft.com/office/officeart/2005/8/layout/cycle4#1"/>
    <dgm:cxn modelId="{14E3A96A-1320-4AE5-9995-3E870BAC6685}" srcId="{560D3105-3342-42E2-B879-A342C57E277F}" destId="{346F5D64-41B7-4D97-B4C9-1AFD6C3C453B}" srcOrd="1" destOrd="0" parTransId="{F9130C8E-209A-46DF-8366-87EFCDECB9F9}" sibTransId="{0ABD55FD-2190-40BD-BA13-49ADA65D704B}"/>
    <dgm:cxn modelId="{8EA1174C-55ED-49FC-8688-36BBD1FE323E}" type="presOf" srcId="{AE78FB66-9460-47D6-838D-254C9619669A}" destId="{50A657C6-CF63-492D-85CA-C24BD8834D5E}" srcOrd="1" destOrd="3" presId="urn:microsoft.com/office/officeart/2005/8/layout/cycle4#1"/>
    <dgm:cxn modelId="{014ABE4D-E718-47B1-9328-FA0B2325A4DF}" srcId="{5AEE54B6-EEA4-42FA-A4E1-7909F84FFFFE}" destId="{AE78FB66-9460-47D6-838D-254C9619669A}" srcOrd="3" destOrd="0" parTransId="{06EA34C1-F8EC-4092-BB17-FEC5B097870B}" sibTransId="{A107466A-5E15-469D-8240-7EDD8BEB52AB}"/>
    <dgm:cxn modelId="{086FE254-F154-4F9D-BB9F-93EE4C4E4CAB}" type="presOf" srcId="{4BE5C1AC-16BA-4806-88A5-0F2501224289}" destId="{DA0E3825-5215-466C-A6C7-4366D3DBCF5C}" srcOrd="0" destOrd="0" presId="urn:microsoft.com/office/officeart/2005/8/layout/cycle4#1"/>
    <dgm:cxn modelId="{78E7DC77-3E8B-4093-89E6-40E89BC0C8EE}" srcId="{560D3105-3342-42E2-B879-A342C57E277F}" destId="{C60287DF-7A03-4055-AA9E-D2BDC8EF72D5}" srcOrd="3" destOrd="0" parTransId="{238BE7E8-A2C2-423B-A28B-C7269E8E0EF1}" sibTransId="{183508B6-17D8-48A4-9AD1-993EEA3B3AED}"/>
    <dgm:cxn modelId="{DD710B79-919D-49FD-82D2-1AEE675B745D}" srcId="{4BE5C1AC-16BA-4806-88A5-0F2501224289}" destId="{6F363DE3-3A30-42F4-9B0A-62D197D9EA3A}" srcOrd="0" destOrd="0" parTransId="{E93A6008-5A31-4167-9CE3-107A3183BAC8}" sibTransId="{87A0998E-6A7A-40A5-B0C6-3316299A5C53}"/>
    <dgm:cxn modelId="{7FF0AA85-93E5-473F-BDC5-1F94BF444297}" type="presOf" srcId="{400391AE-9C06-4ADA-9E86-B9341EE172D8}" destId="{50A657C6-CF63-492D-85CA-C24BD8834D5E}" srcOrd="1" destOrd="2" presId="urn:microsoft.com/office/officeart/2005/8/layout/cycle4#1"/>
    <dgm:cxn modelId="{1FCA1C88-5092-469F-98F3-316422A22770}" srcId="{462DF285-AE78-4AD0-A22F-9ECD3BEE39C8}" destId="{E6D42666-3E75-4668-BD23-14E8936C3158}" srcOrd="1" destOrd="0" parTransId="{9AF8AE68-EC71-4FC7-94D5-F46250345294}" sibTransId="{94D412E7-AC21-42A5-9898-8A06F0A0941B}"/>
    <dgm:cxn modelId="{E94C3090-E810-4560-BA7B-3629869D4E67}" type="presOf" srcId="{2954B12C-6504-4801-B5F4-977301C3A1CD}" destId="{50A657C6-CF63-492D-85CA-C24BD8834D5E}" srcOrd="1" destOrd="1" presId="urn:microsoft.com/office/officeart/2005/8/layout/cycle4#1"/>
    <dgm:cxn modelId="{6FA6F893-3FAA-4BAC-AC42-F5052FA0ABFC}" type="presOf" srcId="{A194D859-E166-4372-ADE3-9176634831AE}" destId="{FA375692-8A8C-4C9C-89EE-ED25D1733A90}" srcOrd="0" destOrd="0" presId="urn:microsoft.com/office/officeart/2005/8/layout/cycle4#1"/>
    <dgm:cxn modelId="{77FBDC96-29ED-4816-AF2A-D795303BEC92}" srcId="{560D3105-3342-42E2-B879-A342C57E277F}" destId="{4D403405-1161-4637-AE77-F299AD2EF183}" srcOrd="0" destOrd="0" parTransId="{81E468F0-A737-40D4-AF2C-0B122831B65A}" sibTransId="{B85F7BB4-9C09-4574-A854-A8D1D9E2B8E6}"/>
    <dgm:cxn modelId="{274A279C-3A43-4E94-B1D5-1097D60CC433}" type="presOf" srcId="{C60287DF-7A03-4055-AA9E-D2BDC8EF72D5}" destId="{0E0330CC-0410-4F34-9DF6-2E688BF12D49}" srcOrd="1" destOrd="3" presId="urn:microsoft.com/office/officeart/2005/8/layout/cycle4#1"/>
    <dgm:cxn modelId="{64B14FA1-80B3-46D6-9BF8-EEF8BFB64289}" srcId="{5AEE54B6-EEA4-42FA-A4E1-7909F84FFFFE}" destId="{400391AE-9C06-4ADA-9E86-B9341EE172D8}" srcOrd="2" destOrd="0" parTransId="{DF1E1875-9720-4910-B345-6159A9CB7569}" sibTransId="{6F4E8637-9E57-4794-9CB9-04E05D066DBE}"/>
    <dgm:cxn modelId="{CE384DA3-35BA-4945-AAF1-C51E1B337345}" type="presOf" srcId="{C60287DF-7A03-4055-AA9E-D2BDC8EF72D5}" destId="{014BA83B-FFAD-4114-BC80-D2827BA0DA4F}" srcOrd="0" destOrd="3" presId="urn:microsoft.com/office/officeart/2005/8/layout/cycle4#1"/>
    <dgm:cxn modelId="{BF82DBA4-99AC-4E61-A0D4-5D94141A63F9}" srcId="{5AEE54B6-EEA4-42FA-A4E1-7909F84FFFFE}" destId="{2954B12C-6504-4801-B5F4-977301C3A1CD}" srcOrd="1" destOrd="0" parTransId="{C541FC5D-C53C-4E03-9763-56E926CB7DE0}" sibTransId="{93843D55-DB5F-409B-AD17-CEC9351A0D53}"/>
    <dgm:cxn modelId="{34B4FBA9-1AAC-4001-9E38-845E2B09994A}" type="presOf" srcId="{6FECACDA-A464-4E63-B055-5FA66DC9588B}" destId="{9259491E-79CA-44F7-8496-4B97C9BC677C}" srcOrd="1" destOrd="1" presId="urn:microsoft.com/office/officeart/2005/8/layout/cycle4#1"/>
    <dgm:cxn modelId="{831E3CB4-41A2-44BA-AABE-4233BFB3CE48}" type="presOf" srcId="{4D403405-1161-4637-AE77-F299AD2EF183}" destId="{014BA83B-FFAD-4114-BC80-D2827BA0DA4F}" srcOrd="0" destOrd="0" presId="urn:microsoft.com/office/officeart/2005/8/layout/cycle4#1"/>
    <dgm:cxn modelId="{6D67B8B5-F582-4401-A216-44FB516C30B7}" type="presOf" srcId="{6F363DE3-3A30-42F4-9B0A-62D197D9EA3A}" destId="{9259491E-79CA-44F7-8496-4B97C9BC677C}" srcOrd="1" destOrd="0" presId="urn:microsoft.com/office/officeart/2005/8/layout/cycle4#1"/>
    <dgm:cxn modelId="{194D26BA-9259-4D47-84DC-2F9D0EE58922}" srcId="{5AEE54B6-EEA4-42FA-A4E1-7909F84FFFFE}" destId="{0C636614-5B37-41C7-BD31-8F8A9A1245CF}" srcOrd="0" destOrd="0" parTransId="{8B514AE3-E5E5-46C7-8DBE-7CF8644740E0}" sibTransId="{3F34FCFE-4690-4A2F-9B1B-69354FBECB8C}"/>
    <dgm:cxn modelId="{E6A0A9BD-89AD-4AE6-B2B7-A77D8D77413F}" type="presOf" srcId="{2954B12C-6504-4801-B5F4-977301C3A1CD}" destId="{B68FDDD1-EAB9-487C-AB49-402EF28E553A}" srcOrd="0" destOrd="1" presId="urn:microsoft.com/office/officeart/2005/8/layout/cycle4#1"/>
    <dgm:cxn modelId="{955277C2-1CA3-41C7-8E93-39743F515C18}" type="presOf" srcId="{4D403405-1161-4637-AE77-F299AD2EF183}" destId="{0E0330CC-0410-4F34-9DF6-2E688BF12D49}" srcOrd="1" destOrd="0" presId="urn:microsoft.com/office/officeart/2005/8/layout/cycle4#1"/>
    <dgm:cxn modelId="{E050CBC4-557D-4F53-AD96-A369A7EB35B8}" type="presOf" srcId="{73A85B94-89B6-4142-A390-482BD15A6A9E}" destId="{7A476B40-9E9D-464D-9215-B4B2BB1C76BE}" srcOrd="0" destOrd="0" presId="urn:microsoft.com/office/officeart/2005/8/layout/cycle4#1"/>
    <dgm:cxn modelId="{0BF55BC6-E24E-42B9-A04F-AC8B2F11D6CA}" type="presOf" srcId="{6FECACDA-A464-4E63-B055-5FA66DC9588B}" destId="{20BCE1F2-38C6-4D15-ACB7-23A96364C518}" srcOrd="0" destOrd="1" presId="urn:microsoft.com/office/officeart/2005/8/layout/cycle4#1"/>
    <dgm:cxn modelId="{B3F12CC9-8A2A-4CDF-BD95-83FC5AFA5E36}" srcId="{4BE5C1AC-16BA-4806-88A5-0F2501224289}" destId="{6FECACDA-A464-4E63-B055-5FA66DC9588B}" srcOrd="1" destOrd="0" parTransId="{8F09212B-9FAE-4F19-A4F8-CDEB77A40A2D}" sibTransId="{0223698B-EACB-4806-940A-D8B93D4BD972}"/>
    <dgm:cxn modelId="{A51DD4CC-E8CB-4F95-B2F5-5725B3F4C87B}" srcId="{4BE5C1AC-16BA-4806-88A5-0F2501224289}" destId="{DFD6A448-F076-4129-B829-08AC7C039CE9}" srcOrd="2" destOrd="0" parTransId="{FC059E73-2F60-46B9-9182-B493ED1524AB}" sibTransId="{86B70661-5A9A-4A55-8208-DC56E57D0DCF}"/>
    <dgm:cxn modelId="{010D9DCD-58C4-44B9-A9FA-E3A065DB3C87}" type="presOf" srcId="{346F5D64-41B7-4D97-B4C9-1AFD6C3C453B}" destId="{014BA83B-FFAD-4114-BC80-D2827BA0DA4F}" srcOrd="0" destOrd="1" presId="urn:microsoft.com/office/officeart/2005/8/layout/cycle4#1"/>
    <dgm:cxn modelId="{AA127CD0-269D-469D-9ADA-64F39D78E983}" type="presOf" srcId="{DFD6A448-F076-4129-B829-08AC7C039CE9}" destId="{9259491E-79CA-44F7-8496-4B97C9BC677C}" srcOrd="1" destOrd="2" presId="urn:microsoft.com/office/officeart/2005/8/layout/cycle4#1"/>
    <dgm:cxn modelId="{B58987E1-0D90-4DD6-B74A-0DBC1844770B}" type="presOf" srcId="{4CEB3444-5528-4715-907C-191BF6CFD5F5}" destId="{FA375692-8A8C-4C9C-89EE-ED25D1733A90}" srcOrd="0" destOrd="2" presId="urn:microsoft.com/office/officeart/2005/8/layout/cycle4#1"/>
    <dgm:cxn modelId="{12E07EE9-C0A0-4CD6-A161-AE513D9FD018}" type="presOf" srcId="{B4DCC07F-C68B-43DB-906E-40A953F86D65}" destId="{988DCE1A-27DE-47E6-888E-CC82A5F6CAE5}" srcOrd="1" destOrd="3" presId="urn:microsoft.com/office/officeart/2005/8/layout/cycle4#1"/>
    <dgm:cxn modelId="{198E85EE-21AA-48D6-ABF3-B01B58CE3FDB}" srcId="{73A85B94-89B6-4142-A390-482BD15A6A9E}" destId="{560D3105-3342-42E2-B879-A342C57E277F}" srcOrd="0" destOrd="0" parTransId="{68558769-B249-42FA-989A-09927E609D2B}" sibTransId="{F940E3AD-9023-4A5E-9062-7BD9C8BC4798}"/>
    <dgm:cxn modelId="{14C487F6-1CC5-414B-8F16-8A19193A7E9F}" type="presOf" srcId="{462DF285-AE78-4AD0-A22F-9ECD3BEE39C8}" destId="{DE49E3E0-35EF-4E4E-ABEF-08849D99B93A}" srcOrd="0" destOrd="0" presId="urn:microsoft.com/office/officeart/2005/8/layout/cycle4#1"/>
    <dgm:cxn modelId="{D21EB8FB-C7B5-4100-BE09-42B479DA7744}" type="presOf" srcId="{B4DCC07F-C68B-43DB-906E-40A953F86D65}" destId="{FA375692-8A8C-4C9C-89EE-ED25D1733A90}" srcOrd="0" destOrd="3" presId="urn:microsoft.com/office/officeart/2005/8/layout/cycle4#1"/>
    <dgm:cxn modelId="{41325CFF-0AC2-4066-B4BF-43B2D0236741}" srcId="{462DF285-AE78-4AD0-A22F-9ECD3BEE39C8}" destId="{B4DCC07F-C68B-43DB-906E-40A953F86D65}" srcOrd="3" destOrd="0" parTransId="{C351EEB1-ADF5-42EB-8668-CB6F03D5D94B}" sibTransId="{B224EA79-A93A-4614-8DDB-6C018BA6A7CC}"/>
    <dgm:cxn modelId="{C78A0F98-56C1-4835-AF38-08049C2480AC}" type="presParOf" srcId="{7A476B40-9E9D-464D-9215-B4B2BB1C76BE}" destId="{96A4ED0E-77A5-408E-A83A-340966CA0E80}" srcOrd="0" destOrd="0" presId="urn:microsoft.com/office/officeart/2005/8/layout/cycle4#1"/>
    <dgm:cxn modelId="{0266CD83-6634-44CB-8DD3-00302BE289C1}" type="presParOf" srcId="{96A4ED0E-77A5-408E-A83A-340966CA0E80}" destId="{A545ED0A-250F-495A-AF45-66B2C10D823F}" srcOrd="0" destOrd="0" presId="urn:microsoft.com/office/officeart/2005/8/layout/cycle4#1"/>
    <dgm:cxn modelId="{A57D80E2-FCE7-4492-9118-F95A2D7A67D8}" type="presParOf" srcId="{A545ED0A-250F-495A-AF45-66B2C10D823F}" destId="{014BA83B-FFAD-4114-BC80-D2827BA0DA4F}" srcOrd="0" destOrd="0" presId="urn:microsoft.com/office/officeart/2005/8/layout/cycle4#1"/>
    <dgm:cxn modelId="{ED40DF59-AFF5-4016-96E4-22E889C45D8B}" type="presParOf" srcId="{A545ED0A-250F-495A-AF45-66B2C10D823F}" destId="{0E0330CC-0410-4F34-9DF6-2E688BF12D49}" srcOrd="1" destOrd="0" presId="urn:microsoft.com/office/officeart/2005/8/layout/cycle4#1"/>
    <dgm:cxn modelId="{9F301F6B-A785-4304-ACAD-CC701D7C9761}" type="presParOf" srcId="{96A4ED0E-77A5-408E-A83A-340966CA0E80}" destId="{953F4A1F-116A-4E94-9F12-7DE19D3736EC}" srcOrd="1" destOrd="0" presId="urn:microsoft.com/office/officeart/2005/8/layout/cycle4#1"/>
    <dgm:cxn modelId="{57A7559F-FB40-4824-B8F7-E17544BD71CA}" type="presParOf" srcId="{953F4A1F-116A-4E94-9F12-7DE19D3736EC}" destId="{B68FDDD1-EAB9-487C-AB49-402EF28E553A}" srcOrd="0" destOrd="0" presId="urn:microsoft.com/office/officeart/2005/8/layout/cycle4#1"/>
    <dgm:cxn modelId="{D99FA917-08A4-4CAF-8A90-BC16BFCE8179}" type="presParOf" srcId="{953F4A1F-116A-4E94-9F12-7DE19D3736EC}" destId="{50A657C6-CF63-492D-85CA-C24BD8834D5E}" srcOrd="1" destOrd="0" presId="urn:microsoft.com/office/officeart/2005/8/layout/cycle4#1"/>
    <dgm:cxn modelId="{33D27434-E9A3-4CA9-84E6-C5396FE66210}" type="presParOf" srcId="{96A4ED0E-77A5-408E-A83A-340966CA0E80}" destId="{AD998717-CEDD-41C7-B211-73CDF2BFE85C}" srcOrd="2" destOrd="0" presId="urn:microsoft.com/office/officeart/2005/8/layout/cycle4#1"/>
    <dgm:cxn modelId="{6DEF5B75-B4E1-4074-ADC5-462F2380FFA1}" type="presParOf" srcId="{AD998717-CEDD-41C7-B211-73CDF2BFE85C}" destId="{20BCE1F2-38C6-4D15-ACB7-23A96364C518}" srcOrd="0" destOrd="0" presId="urn:microsoft.com/office/officeart/2005/8/layout/cycle4#1"/>
    <dgm:cxn modelId="{D4B28FFC-7177-4E39-89FD-A5E27B3F9953}" type="presParOf" srcId="{AD998717-CEDD-41C7-B211-73CDF2BFE85C}" destId="{9259491E-79CA-44F7-8496-4B97C9BC677C}" srcOrd="1" destOrd="0" presId="urn:microsoft.com/office/officeart/2005/8/layout/cycle4#1"/>
    <dgm:cxn modelId="{0EF07011-4831-4E53-A3C3-F7117BB42E10}" type="presParOf" srcId="{96A4ED0E-77A5-408E-A83A-340966CA0E80}" destId="{30287F74-999D-40F6-860A-EDB8235D1D6B}" srcOrd="3" destOrd="0" presId="urn:microsoft.com/office/officeart/2005/8/layout/cycle4#1"/>
    <dgm:cxn modelId="{B789470C-AB26-42A8-ACB1-D13FBAF40055}" type="presParOf" srcId="{30287F74-999D-40F6-860A-EDB8235D1D6B}" destId="{FA375692-8A8C-4C9C-89EE-ED25D1733A90}" srcOrd="0" destOrd="0" presId="urn:microsoft.com/office/officeart/2005/8/layout/cycle4#1"/>
    <dgm:cxn modelId="{6D7C0C4A-3A69-4EE7-888E-DC1E79D8E8C6}" type="presParOf" srcId="{30287F74-999D-40F6-860A-EDB8235D1D6B}" destId="{988DCE1A-27DE-47E6-888E-CC82A5F6CAE5}" srcOrd="1" destOrd="0" presId="urn:microsoft.com/office/officeart/2005/8/layout/cycle4#1"/>
    <dgm:cxn modelId="{8469CCAF-EADE-41D7-9E72-DF0461D497CB}" type="presParOf" srcId="{96A4ED0E-77A5-408E-A83A-340966CA0E80}" destId="{6D2DE08B-697F-4D75-97FD-BFD5397A616B}" srcOrd="4" destOrd="0" presId="urn:microsoft.com/office/officeart/2005/8/layout/cycle4#1"/>
    <dgm:cxn modelId="{8606846B-29D1-4398-B381-E120A5D047F6}" type="presParOf" srcId="{7A476B40-9E9D-464D-9215-B4B2BB1C76BE}" destId="{D5A5BF17-3E7E-42BF-898F-DD56510D0C34}" srcOrd="1" destOrd="0" presId="urn:microsoft.com/office/officeart/2005/8/layout/cycle4#1"/>
    <dgm:cxn modelId="{4F9AF2B7-6899-4645-B4A5-C4A1B008475E}" type="presParOf" srcId="{D5A5BF17-3E7E-42BF-898F-DD56510D0C34}" destId="{8571AAF9-722F-4490-AEC7-4244C6008AF5}" srcOrd="0" destOrd="0" presId="urn:microsoft.com/office/officeart/2005/8/layout/cycle4#1"/>
    <dgm:cxn modelId="{14664D0D-43A3-4712-809B-C00C353130C4}" type="presParOf" srcId="{D5A5BF17-3E7E-42BF-898F-DD56510D0C34}" destId="{0E6E33D8-286C-4E66-A8CE-30569F6CB0D3}" srcOrd="1" destOrd="0" presId="urn:microsoft.com/office/officeart/2005/8/layout/cycle4#1"/>
    <dgm:cxn modelId="{F4872A7C-E446-4F85-8606-7E20B7A38FEA}" type="presParOf" srcId="{D5A5BF17-3E7E-42BF-898F-DD56510D0C34}" destId="{DA0E3825-5215-466C-A6C7-4366D3DBCF5C}" srcOrd="2" destOrd="0" presId="urn:microsoft.com/office/officeart/2005/8/layout/cycle4#1"/>
    <dgm:cxn modelId="{24273DB4-969B-4C4E-BC0C-89090F6D3458}" type="presParOf" srcId="{D5A5BF17-3E7E-42BF-898F-DD56510D0C34}" destId="{DE49E3E0-35EF-4E4E-ABEF-08849D99B93A}" srcOrd="3" destOrd="0" presId="urn:microsoft.com/office/officeart/2005/8/layout/cycle4#1"/>
    <dgm:cxn modelId="{FDCEF3FF-896A-44BD-98B7-BAC46807C858}" type="presParOf" srcId="{D5A5BF17-3E7E-42BF-898F-DD56510D0C34}" destId="{36AA96C3-F079-4638-BC94-65171255C46B}" srcOrd="4" destOrd="0" presId="urn:microsoft.com/office/officeart/2005/8/layout/cycle4#1"/>
    <dgm:cxn modelId="{60219A02-C14C-4CEA-990B-0A1F2FBB7B6E}" type="presParOf" srcId="{7A476B40-9E9D-464D-9215-B4B2BB1C76BE}" destId="{D2AC1CBB-E1D5-4A81-AF3C-AE4C2BE2E0A1}" srcOrd="2" destOrd="0" presId="urn:microsoft.com/office/officeart/2005/8/layout/cycle4#1"/>
    <dgm:cxn modelId="{12DE8C54-053C-4DBC-BCB4-8773E3D66992}" type="presParOf" srcId="{7A476B40-9E9D-464D-9215-B4B2BB1C76BE}" destId="{894373BE-40DA-40CA-8710-75FAC92229AB}" srcOrd="3" destOrd="0" presId="urn:microsoft.com/office/officeart/2005/8/layout/cycle4#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CE1F2-38C6-4D15-ACB7-23A96364C518}">
      <dsp:nvSpPr>
        <dsp:cNvPr id="0" name=""/>
        <dsp:cNvSpPr/>
      </dsp:nvSpPr>
      <dsp:spPr>
        <a:xfrm>
          <a:off x="3427528" y="2834074"/>
          <a:ext cx="2058871" cy="1333681"/>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50000"/>
              <a:hueOff val="252972"/>
              <a:satOff val="-5595"/>
              <a:lumOff val="4198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latin typeface="Calibri"/>
              <a:ea typeface="+mn-ea"/>
              <a:cs typeface="+mn-cs"/>
            </a:rPr>
            <a:t>Business and financial acumen</a:t>
          </a:r>
        </a:p>
        <a:p>
          <a:pPr marL="57150" lvl="1" indent="-57150" algn="l" defTabSz="400050">
            <a:lnSpc>
              <a:spcPct val="90000"/>
            </a:lnSpc>
            <a:spcBef>
              <a:spcPct val="0"/>
            </a:spcBef>
            <a:spcAft>
              <a:spcPct val="15000"/>
            </a:spcAft>
            <a:buChar char="•"/>
          </a:pPr>
          <a:r>
            <a:rPr lang="en-US" sz="900" kern="1200">
              <a:latin typeface="Calibri"/>
              <a:ea typeface="+mn-ea"/>
              <a:cs typeface="+mn-cs"/>
            </a:rPr>
            <a:t>Results orientation</a:t>
          </a:r>
        </a:p>
      </dsp:txBody>
      <dsp:txXfrm>
        <a:off x="4074486" y="3196791"/>
        <a:ext cx="1382616" cy="941667"/>
      </dsp:txXfrm>
    </dsp:sp>
    <dsp:sp modelId="{FA375692-8A8C-4C9C-89EE-ED25D1733A90}">
      <dsp:nvSpPr>
        <dsp:cNvPr id="0" name=""/>
        <dsp:cNvSpPr/>
      </dsp:nvSpPr>
      <dsp:spPr>
        <a:xfrm>
          <a:off x="34158" y="2834074"/>
          <a:ext cx="2058871" cy="1333681"/>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50000"/>
              <a:hueOff val="126486"/>
              <a:satOff val="-2798"/>
              <a:lumOff val="2099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Calibri"/>
              <a:ea typeface="+mn-ea"/>
              <a:cs typeface="+mn-cs"/>
            </a:rPr>
            <a:t>Visionary thinking</a:t>
          </a:r>
        </a:p>
        <a:p>
          <a:pPr marL="57150" lvl="1" indent="-57150" algn="l" defTabSz="400050">
            <a:lnSpc>
              <a:spcPct val="90000"/>
            </a:lnSpc>
            <a:spcBef>
              <a:spcPct val="0"/>
            </a:spcBef>
            <a:spcAft>
              <a:spcPct val="15000"/>
            </a:spcAft>
            <a:buChar char="•"/>
          </a:pPr>
          <a:r>
            <a:rPr lang="en-US" sz="900" kern="1200">
              <a:latin typeface="Calibri"/>
              <a:ea typeface="+mn-ea"/>
              <a:cs typeface="+mn-cs"/>
            </a:rPr>
            <a:t>Quality and service Commitment</a:t>
          </a:r>
        </a:p>
        <a:p>
          <a:pPr marL="57150" lvl="1" indent="-57150" algn="l" defTabSz="400050">
            <a:lnSpc>
              <a:spcPct val="90000"/>
            </a:lnSpc>
            <a:spcBef>
              <a:spcPct val="0"/>
            </a:spcBef>
            <a:spcAft>
              <a:spcPct val="15000"/>
            </a:spcAft>
            <a:buChar char="•"/>
          </a:pPr>
          <a:r>
            <a:rPr lang="en-US" sz="900" kern="1200">
              <a:latin typeface="Calibri"/>
              <a:ea typeface="+mn-ea"/>
              <a:cs typeface="+mn-cs"/>
            </a:rPr>
            <a:t>Change management</a:t>
          </a:r>
        </a:p>
        <a:p>
          <a:pPr marL="57150" lvl="1" indent="-57150" algn="l" defTabSz="400050">
            <a:lnSpc>
              <a:spcPct val="90000"/>
            </a:lnSpc>
            <a:spcBef>
              <a:spcPct val="0"/>
            </a:spcBef>
            <a:spcAft>
              <a:spcPct val="15000"/>
            </a:spcAft>
            <a:buChar char="•"/>
          </a:pPr>
          <a:r>
            <a:rPr lang="en-US" sz="900" kern="1200">
              <a:latin typeface="Calibri"/>
              <a:ea typeface="+mn-ea"/>
              <a:cs typeface="+mn-cs"/>
            </a:rPr>
            <a:t>Organizational alignment</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a:ea typeface="+mn-ea"/>
            <a:cs typeface="+mn-cs"/>
          </a:endParaRPr>
        </a:p>
      </dsp:txBody>
      <dsp:txXfrm>
        <a:off x="63455" y="3196791"/>
        <a:ext cx="1382616" cy="941667"/>
      </dsp:txXfrm>
    </dsp:sp>
    <dsp:sp modelId="{B68FDDD1-EAB9-487C-AB49-402EF28E553A}">
      <dsp:nvSpPr>
        <dsp:cNvPr id="0" name=""/>
        <dsp:cNvSpPr/>
      </dsp:nvSpPr>
      <dsp:spPr>
        <a:xfrm>
          <a:off x="3427528" y="0"/>
          <a:ext cx="2058871" cy="1333681"/>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50000"/>
              <a:hueOff val="126486"/>
              <a:satOff val="-2798"/>
              <a:lumOff val="2099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Calibri"/>
              <a:ea typeface="+mn-ea"/>
              <a:cs typeface="+mn-cs"/>
            </a:rPr>
            <a:t>Consensus building</a:t>
          </a:r>
        </a:p>
        <a:p>
          <a:pPr marL="57150" lvl="1" indent="-57150" algn="l" defTabSz="400050">
            <a:lnSpc>
              <a:spcPct val="90000"/>
            </a:lnSpc>
            <a:spcBef>
              <a:spcPct val="0"/>
            </a:spcBef>
            <a:spcAft>
              <a:spcPct val="15000"/>
            </a:spcAft>
            <a:buChar char="•"/>
          </a:pPr>
          <a:r>
            <a:rPr lang="en-US" sz="900" kern="1200">
              <a:latin typeface="Calibri"/>
              <a:ea typeface="+mn-ea"/>
              <a:cs typeface="+mn-cs"/>
            </a:rPr>
            <a:t>Attracting, developing and retaining talent</a:t>
          </a:r>
        </a:p>
        <a:p>
          <a:pPr marL="57150" lvl="1" indent="-57150" algn="l" defTabSz="400050">
            <a:lnSpc>
              <a:spcPct val="90000"/>
            </a:lnSpc>
            <a:spcBef>
              <a:spcPct val="0"/>
            </a:spcBef>
            <a:spcAft>
              <a:spcPct val="15000"/>
            </a:spcAft>
            <a:buChar char="•"/>
          </a:pPr>
          <a:r>
            <a:rPr lang="en-US" sz="900" kern="1200">
              <a:latin typeface="Calibri"/>
              <a:ea typeface="+mn-ea"/>
              <a:cs typeface="+mn-cs"/>
            </a:rPr>
            <a:t>Fostering a learning environment</a:t>
          </a:r>
        </a:p>
        <a:p>
          <a:pPr marL="57150" lvl="1" indent="-57150" algn="l" defTabSz="400050">
            <a:lnSpc>
              <a:spcPct val="90000"/>
            </a:lnSpc>
            <a:spcBef>
              <a:spcPct val="0"/>
            </a:spcBef>
            <a:spcAft>
              <a:spcPct val="15000"/>
            </a:spcAft>
            <a:buChar char="•"/>
          </a:pPr>
          <a:r>
            <a:rPr lang="en-US" sz="900" kern="1200">
              <a:latin typeface="Calibri"/>
              <a:ea typeface="+mn-ea"/>
              <a:cs typeface="+mn-cs"/>
            </a:rPr>
            <a:t>Skillful communication</a:t>
          </a:r>
        </a:p>
      </dsp:txBody>
      <dsp:txXfrm>
        <a:off x="4074486" y="29297"/>
        <a:ext cx="1382616" cy="941667"/>
      </dsp:txXfrm>
    </dsp:sp>
    <dsp:sp modelId="{014BA83B-FFAD-4114-BC80-D2827BA0DA4F}">
      <dsp:nvSpPr>
        <dsp:cNvPr id="0" name=""/>
        <dsp:cNvSpPr/>
      </dsp:nvSpPr>
      <dsp:spPr>
        <a:xfrm>
          <a:off x="34158" y="0"/>
          <a:ext cx="2058871" cy="1333681"/>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Calibri"/>
              <a:ea typeface="+mn-ea"/>
              <a:cs typeface="+mn-cs"/>
            </a:rPr>
            <a:t>Inspiring trust</a:t>
          </a:r>
        </a:p>
        <a:p>
          <a:pPr marL="57150" lvl="1" indent="-57150" algn="l" defTabSz="400050">
            <a:lnSpc>
              <a:spcPct val="90000"/>
            </a:lnSpc>
            <a:spcBef>
              <a:spcPct val="0"/>
            </a:spcBef>
            <a:spcAft>
              <a:spcPct val="15000"/>
            </a:spcAft>
            <a:buChar char="•"/>
          </a:pPr>
          <a:r>
            <a:rPr lang="en-US" sz="900" kern="1200">
              <a:latin typeface="Calibri"/>
              <a:ea typeface="+mn-ea"/>
              <a:cs typeface="+mn-cs"/>
            </a:rPr>
            <a:t>Adaptibility and resourcesfulness</a:t>
          </a:r>
        </a:p>
        <a:p>
          <a:pPr marL="57150" lvl="1" indent="-57150" algn="l" defTabSz="400050">
            <a:lnSpc>
              <a:spcPct val="90000"/>
            </a:lnSpc>
            <a:spcBef>
              <a:spcPct val="0"/>
            </a:spcBef>
            <a:spcAft>
              <a:spcPct val="15000"/>
            </a:spcAft>
            <a:buChar char="•"/>
          </a:pPr>
          <a:r>
            <a:rPr lang="en-US" sz="900" kern="1200">
              <a:latin typeface="Calibri"/>
              <a:ea typeface="+mn-ea"/>
              <a:cs typeface="+mn-cs"/>
            </a:rPr>
            <a:t>Fostering mutual respect/diversity</a:t>
          </a:r>
        </a:p>
        <a:p>
          <a:pPr marL="57150" lvl="1" indent="-57150" algn="l" defTabSz="400050">
            <a:lnSpc>
              <a:spcPct val="90000"/>
            </a:lnSpc>
            <a:spcBef>
              <a:spcPct val="0"/>
            </a:spcBef>
            <a:spcAft>
              <a:spcPct val="15000"/>
            </a:spcAft>
            <a:buChar char="•"/>
          </a:pPr>
          <a:r>
            <a:rPr lang="en-US" sz="900" kern="1200">
              <a:latin typeface="Calibri"/>
              <a:ea typeface="+mn-ea"/>
              <a:cs typeface="+mn-cs"/>
            </a:rPr>
            <a:t>Judgment</a:t>
          </a:r>
        </a:p>
      </dsp:txBody>
      <dsp:txXfrm>
        <a:off x="63455" y="29297"/>
        <a:ext cx="1382616" cy="941667"/>
      </dsp:txXfrm>
    </dsp:sp>
    <dsp:sp modelId="{8571AAF9-722F-4490-AEC7-4244C6008AF5}">
      <dsp:nvSpPr>
        <dsp:cNvPr id="0" name=""/>
        <dsp:cNvSpPr/>
      </dsp:nvSpPr>
      <dsp:spPr>
        <a:xfrm>
          <a:off x="896884" y="237562"/>
          <a:ext cx="1804638" cy="1804638"/>
        </a:xfrm>
        <a:prstGeom prst="pieWedge">
          <a:avLst/>
        </a:prstGeom>
        <a:solidFill>
          <a:schemeClr val="accent5">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kern="1200">
              <a:latin typeface="Calibri"/>
              <a:ea typeface="+mn-ea"/>
              <a:cs typeface="+mn-cs"/>
            </a:rPr>
            <a:t>Personal </a:t>
          </a:r>
        </a:p>
        <a:p>
          <a:pPr marL="0" lvl="0" indent="0" algn="ctr" defTabSz="800100">
            <a:lnSpc>
              <a:spcPct val="90000"/>
            </a:lnSpc>
            <a:spcBef>
              <a:spcPct val="0"/>
            </a:spcBef>
            <a:spcAft>
              <a:spcPct val="35000"/>
            </a:spcAft>
            <a:buNone/>
          </a:pPr>
          <a:r>
            <a:rPr lang="en-US" sz="1800" kern="1200">
              <a:latin typeface="Calibri"/>
              <a:ea typeface="+mn-ea"/>
              <a:cs typeface="+mn-cs"/>
            </a:rPr>
            <a:t>Attributes</a:t>
          </a:r>
        </a:p>
      </dsp:txBody>
      <dsp:txXfrm>
        <a:off x="1425450" y="766128"/>
        <a:ext cx="1276072" cy="1276072"/>
      </dsp:txXfrm>
    </dsp:sp>
    <dsp:sp modelId="{0E6E33D8-286C-4E66-A8CE-30569F6CB0D3}">
      <dsp:nvSpPr>
        <dsp:cNvPr id="0" name=""/>
        <dsp:cNvSpPr/>
      </dsp:nvSpPr>
      <dsp:spPr>
        <a:xfrm rot="5400000">
          <a:off x="2784877" y="237562"/>
          <a:ext cx="1804638" cy="1804638"/>
        </a:xfrm>
        <a:prstGeom prst="pieWedge">
          <a:avLst/>
        </a:prstGeom>
        <a:solidFill>
          <a:schemeClr val="accent5">
            <a:shade val="50000"/>
            <a:hueOff val="126486"/>
            <a:satOff val="-2798"/>
            <a:lumOff val="209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kern="1200">
              <a:latin typeface="Calibri"/>
              <a:ea typeface="+mn-ea"/>
              <a:cs typeface="+mn-cs"/>
            </a:rPr>
            <a:t>People Leadership</a:t>
          </a:r>
        </a:p>
      </dsp:txBody>
      <dsp:txXfrm rot="-5400000">
        <a:off x="2784877" y="766128"/>
        <a:ext cx="1276072" cy="1276072"/>
      </dsp:txXfrm>
    </dsp:sp>
    <dsp:sp modelId="{DA0E3825-5215-466C-A6C7-4366D3DBCF5C}">
      <dsp:nvSpPr>
        <dsp:cNvPr id="0" name=""/>
        <dsp:cNvSpPr/>
      </dsp:nvSpPr>
      <dsp:spPr>
        <a:xfrm rot="10800000">
          <a:off x="2784877" y="2125555"/>
          <a:ext cx="1804638" cy="1804638"/>
        </a:xfrm>
        <a:prstGeom prst="pieWedge">
          <a:avLst/>
        </a:prstGeom>
        <a:solidFill>
          <a:schemeClr val="accent5">
            <a:shade val="50000"/>
            <a:hueOff val="252972"/>
            <a:satOff val="-5595"/>
            <a:lumOff val="419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kern="1200">
              <a:latin typeface="Calibri"/>
              <a:ea typeface="+mn-ea"/>
              <a:cs typeface="+mn-cs"/>
            </a:rPr>
            <a:t>Business Acumen</a:t>
          </a:r>
        </a:p>
      </dsp:txBody>
      <dsp:txXfrm rot="10800000">
        <a:off x="2784877" y="2125555"/>
        <a:ext cx="1276072" cy="1276072"/>
      </dsp:txXfrm>
    </dsp:sp>
    <dsp:sp modelId="{DE49E3E0-35EF-4E4E-ABEF-08849D99B93A}">
      <dsp:nvSpPr>
        <dsp:cNvPr id="0" name=""/>
        <dsp:cNvSpPr/>
      </dsp:nvSpPr>
      <dsp:spPr>
        <a:xfrm rot="16200000">
          <a:off x="896884" y="2125555"/>
          <a:ext cx="1804638" cy="1804638"/>
        </a:xfrm>
        <a:prstGeom prst="pieWedge">
          <a:avLst/>
        </a:prstGeom>
        <a:solidFill>
          <a:schemeClr val="accent5">
            <a:shade val="50000"/>
            <a:hueOff val="126486"/>
            <a:satOff val="-2798"/>
            <a:lumOff val="209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kern="1200">
              <a:latin typeface="Calibri"/>
              <a:ea typeface="+mn-ea"/>
              <a:cs typeface="+mn-cs"/>
            </a:rPr>
            <a:t>Strategic Leadership</a:t>
          </a:r>
        </a:p>
      </dsp:txBody>
      <dsp:txXfrm rot="5400000">
        <a:off x="1425450" y="2125555"/>
        <a:ext cx="1276072" cy="1276072"/>
      </dsp:txXfrm>
    </dsp:sp>
    <dsp:sp modelId="{D2AC1CBB-E1D5-4A81-AF3C-AE4C2BE2E0A1}">
      <dsp:nvSpPr>
        <dsp:cNvPr id="0" name=""/>
        <dsp:cNvSpPr/>
      </dsp:nvSpPr>
      <dsp:spPr>
        <a:xfrm>
          <a:off x="2431660" y="1708779"/>
          <a:ext cx="623079" cy="541808"/>
        </a:xfrm>
        <a:prstGeom prst="circularArrow">
          <a:avLst/>
        </a:prstGeom>
        <a:solidFill>
          <a:schemeClr val="accent5">
            <a:tint val="55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4373BE-40DA-40CA-8710-75FAC92229AB}">
      <dsp:nvSpPr>
        <dsp:cNvPr id="0" name=""/>
        <dsp:cNvSpPr/>
      </dsp:nvSpPr>
      <dsp:spPr>
        <a:xfrm rot="10800000">
          <a:off x="2431660" y="1917167"/>
          <a:ext cx="623079" cy="541808"/>
        </a:xfrm>
        <a:prstGeom prst="circularArrow">
          <a:avLst/>
        </a:prstGeom>
        <a:solidFill>
          <a:schemeClr val="accent5">
            <a:tint val="55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CDFB5-5B4B-4177-B768-0A784E5C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BEAUMONT Physician Leadership Academy</vt:lpstr>
    </vt:vector>
  </TitlesOfParts>
  <Company>Beaumont Physician Leadership Academy Syllabus</Company>
  <LinksUpToDate>false</LinksUpToDate>
  <CharactersWithSpaces>20453</CharactersWithSpaces>
  <SharedDoc>false</SharedDoc>
  <HLinks>
    <vt:vector size="78" baseType="variant">
      <vt:variant>
        <vt:i4>1245242</vt:i4>
      </vt:variant>
      <vt:variant>
        <vt:i4>74</vt:i4>
      </vt:variant>
      <vt:variant>
        <vt:i4>0</vt:i4>
      </vt:variant>
      <vt:variant>
        <vt:i4>5</vt:i4>
      </vt:variant>
      <vt:variant>
        <vt:lpwstr/>
      </vt:variant>
      <vt:variant>
        <vt:lpwstr>_Toc278532347</vt:lpwstr>
      </vt:variant>
      <vt:variant>
        <vt:i4>1245242</vt:i4>
      </vt:variant>
      <vt:variant>
        <vt:i4>68</vt:i4>
      </vt:variant>
      <vt:variant>
        <vt:i4>0</vt:i4>
      </vt:variant>
      <vt:variant>
        <vt:i4>5</vt:i4>
      </vt:variant>
      <vt:variant>
        <vt:lpwstr/>
      </vt:variant>
      <vt:variant>
        <vt:lpwstr>_Toc278532346</vt:lpwstr>
      </vt:variant>
      <vt:variant>
        <vt:i4>1245242</vt:i4>
      </vt:variant>
      <vt:variant>
        <vt:i4>62</vt:i4>
      </vt:variant>
      <vt:variant>
        <vt:i4>0</vt:i4>
      </vt:variant>
      <vt:variant>
        <vt:i4>5</vt:i4>
      </vt:variant>
      <vt:variant>
        <vt:lpwstr/>
      </vt:variant>
      <vt:variant>
        <vt:lpwstr>_Toc278532345</vt:lpwstr>
      </vt:variant>
      <vt:variant>
        <vt:i4>1245242</vt:i4>
      </vt:variant>
      <vt:variant>
        <vt:i4>56</vt:i4>
      </vt:variant>
      <vt:variant>
        <vt:i4>0</vt:i4>
      </vt:variant>
      <vt:variant>
        <vt:i4>5</vt:i4>
      </vt:variant>
      <vt:variant>
        <vt:lpwstr/>
      </vt:variant>
      <vt:variant>
        <vt:lpwstr>_Toc278532344</vt:lpwstr>
      </vt:variant>
      <vt:variant>
        <vt:i4>1245242</vt:i4>
      </vt:variant>
      <vt:variant>
        <vt:i4>50</vt:i4>
      </vt:variant>
      <vt:variant>
        <vt:i4>0</vt:i4>
      </vt:variant>
      <vt:variant>
        <vt:i4>5</vt:i4>
      </vt:variant>
      <vt:variant>
        <vt:lpwstr/>
      </vt:variant>
      <vt:variant>
        <vt:lpwstr>_Toc278532343</vt:lpwstr>
      </vt:variant>
      <vt:variant>
        <vt:i4>1245242</vt:i4>
      </vt:variant>
      <vt:variant>
        <vt:i4>44</vt:i4>
      </vt:variant>
      <vt:variant>
        <vt:i4>0</vt:i4>
      </vt:variant>
      <vt:variant>
        <vt:i4>5</vt:i4>
      </vt:variant>
      <vt:variant>
        <vt:lpwstr/>
      </vt:variant>
      <vt:variant>
        <vt:lpwstr>_Toc278532342</vt:lpwstr>
      </vt:variant>
      <vt:variant>
        <vt:i4>1245242</vt:i4>
      </vt:variant>
      <vt:variant>
        <vt:i4>38</vt:i4>
      </vt:variant>
      <vt:variant>
        <vt:i4>0</vt:i4>
      </vt:variant>
      <vt:variant>
        <vt:i4>5</vt:i4>
      </vt:variant>
      <vt:variant>
        <vt:lpwstr/>
      </vt:variant>
      <vt:variant>
        <vt:lpwstr>_Toc278532341</vt:lpwstr>
      </vt:variant>
      <vt:variant>
        <vt:i4>1245242</vt:i4>
      </vt:variant>
      <vt:variant>
        <vt:i4>32</vt:i4>
      </vt:variant>
      <vt:variant>
        <vt:i4>0</vt:i4>
      </vt:variant>
      <vt:variant>
        <vt:i4>5</vt:i4>
      </vt:variant>
      <vt:variant>
        <vt:lpwstr/>
      </vt:variant>
      <vt:variant>
        <vt:lpwstr>_Toc278532340</vt:lpwstr>
      </vt:variant>
      <vt:variant>
        <vt:i4>1310778</vt:i4>
      </vt:variant>
      <vt:variant>
        <vt:i4>26</vt:i4>
      </vt:variant>
      <vt:variant>
        <vt:i4>0</vt:i4>
      </vt:variant>
      <vt:variant>
        <vt:i4>5</vt:i4>
      </vt:variant>
      <vt:variant>
        <vt:lpwstr/>
      </vt:variant>
      <vt:variant>
        <vt:lpwstr>_Toc278532339</vt:lpwstr>
      </vt:variant>
      <vt:variant>
        <vt:i4>1310778</vt:i4>
      </vt:variant>
      <vt:variant>
        <vt:i4>20</vt:i4>
      </vt:variant>
      <vt:variant>
        <vt:i4>0</vt:i4>
      </vt:variant>
      <vt:variant>
        <vt:i4>5</vt:i4>
      </vt:variant>
      <vt:variant>
        <vt:lpwstr/>
      </vt:variant>
      <vt:variant>
        <vt:lpwstr>_Toc278532338</vt:lpwstr>
      </vt:variant>
      <vt:variant>
        <vt:i4>1310778</vt:i4>
      </vt:variant>
      <vt:variant>
        <vt:i4>14</vt:i4>
      </vt:variant>
      <vt:variant>
        <vt:i4>0</vt:i4>
      </vt:variant>
      <vt:variant>
        <vt:i4>5</vt:i4>
      </vt:variant>
      <vt:variant>
        <vt:lpwstr/>
      </vt:variant>
      <vt:variant>
        <vt:lpwstr>_Toc278532337</vt:lpwstr>
      </vt:variant>
      <vt:variant>
        <vt:i4>1310778</vt:i4>
      </vt:variant>
      <vt:variant>
        <vt:i4>8</vt:i4>
      </vt:variant>
      <vt:variant>
        <vt:i4>0</vt:i4>
      </vt:variant>
      <vt:variant>
        <vt:i4>5</vt:i4>
      </vt:variant>
      <vt:variant>
        <vt:lpwstr/>
      </vt:variant>
      <vt:variant>
        <vt:lpwstr>_Toc278532336</vt:lpwstr>
      </vt:variant>
      <vt:variant>
        <vt:i4>1310778</vt:i4>
      </vt:variant>
      <vt:variant>
        <vt:i4>2</vt:i4>
      </vt:variant>
      <vt:variant>
        <vt:i4>0</vt:i4>
      </vt:variant>
      <vt:variant>
        <vt:i4>5</vt:i4>
      </vt:variant>
      <vt:variant>
        <vt:lpwstr/>
      </vt:variant>
      <vt:variant>
        <vt:lpwstr>_Toc278532335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BEAUMONT Physician Leadership Academy</dc:title>
  <dc:creator>sarnackj</dc:creator>
  <cp:lastModifiedBy>Sarnacki, Jeanne</cp:lastModifiedBy>
  <cp:revision>3</cp:revision>
  <cp:lastPrinted>2017-06-27T17:51:00Z</cp:lastPrinted>
  <dcterms:created xsi:type="dcterms:W3CDTF">2019-07-03T13:28:00Z</dcterms:created>
  <dcterms:modified xsi:type="dcterms:W3CDTF">2019-07-03T13:33:00Z</dcterms:modified>
</cp:coreProperties>
</file>